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A2" w:rsidRPr="004629A2" w:rsidRDefault="004629A2" w:rsidP="004629A2">
      <w:pPr>
        <w:spacing w:line="240" w:lineRule="auto"/>
        <w:contextualSpacing/>
        <w:jc w:val="center"/>
        <w:rPr>
          <w:b/>
          <w:sz w:val="32"/>
          <w:szCs w:val="32"/>
        </w:rPr>
      </w:pPr>
      <w:r w:rsidRPr="004629A2">
        <w:rPr>
          <w:b/>
          <w:sz w:val="32"/>
          <w:szCs w:val="32"/>
        </w:rPr>
        <w:t>2014 Public Comment Summary</w:t>
      </w:r>
    </w:p>
    <w:p w:rsidR="006275C1" w:rsidRDefault="004629A2" w:rsidP="004629A2">
      <w:pPr>
        <w:spacing w:line="240" w:lineRule="auto"/>
        <w:contextualSpacing/>
        <w:jc w:val="center"/>
        <w:rPr>
          <w:b/>
          <w:sz w:val="32"/>
          <w:szCs w:val="32"/>
        </w:rPr>
      </w:pPr>
      <w:r w:rsidRPr="004629A2">
        <w:rPr>
          <w:b/>
          <w:sz w:val="32"/>
          <w:szCs w:val="32"/>
        </w:rPr>
        <w:t>Statewide Items - Coastal Fisheries</w:t>
      </w:r>
    </w:p>
    <w:p w:rsidR="004629A2" w:rsidRPr="004629A2" w:rsidRDefault="0090130C" w:rsidP="004629A2">
      <w:pPr>
        <w:spacing w:line="240" w:lineRule="auto"/>
        <w:contextualSpacing/>
        <w:jc w:val="center"/>
        <w:rPr>
          <w:b/>
          <w:sz w:val="32"/>
          <w:szCs w:val="32"/>
        </w:rPr>
      </w:pPr>
      <w:r>
        <w:rPr>
          <w:b/>
          <w:sz w:val="32"/>
          <w:szCs w:val="32"/>
        </w:rPr>
        <w:t>As of 01/21</w:t>
      </w:r>
      <w:bookmarkStart w:id="0" w:name="_GoBack"/>
      <w:bookmarkEnd w:id="0"/>
      <w:r w:rsidR="004629A2" w:rsidRPr="004629A2">
        <w:rPr>
          <w:b/>
          <w:sz w:val="32"/>
          <w:szCs w:val="32"/>
        </w:rPr>
        <w:t>/14</w:t>
      </w:r>
    </w:p>
    <w:p w:rsidR="004629A2" w:rsidRPr="007E4932" w:rsidRDefault="004629A2" w:rsidP="004629A2">
      <w:pPr>
        <w:rPr>
          <w:b/>
          <w:sz w:val="24"/>
          <w:szCs w:val="24"/>
          <w:u w:val="single"/>
        </w:rPr>
      </w:pPr>
      <w:r w:rsidRPr="007E4932">
        <w:rPr>
          <w:b/>
          <w:sz w:val="24"/>
          <w:szCs w:val="24"/>
          <w:u w:val="single"/>
        </w:rPr>
        <w:t>Items</w:t>
      </w:r>
    </w:p>
    <w:p w:rsidR="004629A2" w:rsidRPr="004629A2" w:rsidRDefault="004629A2" w:rsidP="004629A2">
      <w:pPr>
        <w:rPr>
          <w:sz w:val="24"/>
          <w:szCs w:val="24"/>
        </w:rPr>
      </w:pPr>
      <w:r>
        <w:rPr>
          <w:sz w:val="24"/>
          <w:szCs w:val="24"/>
        </w:rPr>
        <w:tab/>
        <w:t xml:space="preserve">- </w:t>
      </w:r>
      <w:r w:rsidRPr="004629A2">
        <w:rPr>
          <w:sz w:val="24"/>
          <w:szCs w:val="24"/>
        </w:rPr>
        <w:t>Increasing flounder populations through possible implementation/extension of management measures such as extension of seasonal closures to gigging plus reducing bag limits during the closures.</w:t>
      </w:r>
    </w:p>
    <w:p w:rsidR="004629A2" w:rsidRDefault="004629A2" w:rsidP="004629A2">
      <w:pPr>
        <w:rPr>
          <w:sz w:val="24"/>
          <w:szCs w:val="24"/>
        </w:rPr>
      </w:pPr>
      <w:r>
        <w:rPr>
          <w:sz w:val="24"/>
          <w:szCs w:val="24"/>
        </w:rPr>
        <w:tab/>
        <w:t>-</w:t>
      </w:r>
      <w:r w:rsidRPr="004629A2">
        <w:rPr>
          <w:sz w:val="24"/>
          <w:szCs w:val="24"/>
        </w:rPr>
        <w:t xml:space="preserve">Improving the quality of spotted </w:t>
      </w:r>
      <w:proofErr w:type="spellStart"/>
      <w:r w:rsidRPr="004629A2">
        <w:rPr>
          <w:sz w:val="24"/>
          <w:szCs w:val="24"/>
        </w:rPr>
        <w:t>seatrout</w:t>
      </w:r>
      <w:proofErr w:type="spellEnd"/>
      <w:r w:rsidRPr="004629A2">
        <w:rPr>
          <w:sz w:val="24"/>
          <w:szCs w:val="24"/>
        </w:rPr>
        <w:t xml:space="preserve"> fishing, either regionally or </w:t>
      </w:r>
      <w:proofErr w:type="spellStart"/>
      <w:r w:rsidRPr="004629A2">
        <w:rPr>
          <w:sz w:val="24"/>
          <w:szCs w:val="24"/>
        </w:rPr>
        <w:t>coastwide</w:t>
      </w:r>
      <w:proofErr w:type="spellEnd"/>
      <w:r w:rsidRPr="004629A2">
        <w:rPr>
          <w:sz w:val="24"/>
          <w:szCs w:val="24"/>
        </w:rPr>
        <w:t>, through possible implementation of a 5-fish bag limit, as is currently standard in the lower Laguna Madre.</w:t>
      </w:r>
    </w:p>
    <w:p w:rsidR="006E0856" w:rsidRDefault="006E0856" w:rsidP="004629A2">
      <w:pPr>
        <w:rPr>
          <w:sz w:val="24"/>
          <w:szCs w:val="24"/>
        </w:rPr>
      </w:pPr>
      <w:r>
        <w:rPr>
          <w:sz w:val="24"/>
          <w:szCs w:val="24"/>
        </w:rPr>
        <w:tab/>
        <w:t>- Temporary closure of public oyster reefs in East Galveston Bay and Half Moon Reef in Matagorda Bay</w:t>
      </w:r>
    </w:p>
    <w:p w:rsidR="004629A2" w:rsidRPr="007E4932" w:rsidRDefault="004629A2" w:rsidP="004629A2">
      <w:pPr>
        <w:rPr>
          <w:b/>
          <w:sz w:val="24"/>
          <w:szCs w:val="24"/>
          <w:u w:val="single"/>
        </w:rPr>
      </w:pPr>
      <w:r w:rsidRPr="007E4932">
        <w:rPr>
          <w:b/>
          <w:sz w:val="24"/>
          <w:szCs w:val="24"/>
          <w:u w:val="single"/>
        </w:rPr>
        <w:t>Scoping Meetings</w:t>
      </w:r>
      <w:r w:rsidR="006E0856">
        <w:rPr>
          <w:b/>
          <w:sz w:val="24"/>
          <w:szCs w:val="24"/>
          <w:u w:val="single"/>
        </w:rPr>
        <w:t xml:space="preserve"> for Flounder and Spotted </w:t>
      </w:r>
      <w:proofErr w:type="spellStart"/>
      <w:r w:rsidR="006E0856">
        <w:rPr>
          <w:b/>
          <w:sz w:val="24"/>
          <w:szCs w:val="24"/>
          <w:u w:val="single"/>
        </w:rPr>
        <w:t>Seatrout</w:t>
      </w:r>
      <w:proofErr w:type="spellEnd"/>
    </w:p>
    <w:p w:rsidR="004629A2" w:rsidRDefault="004629A2" w:rsidP="004629A2">
      <w:pPr>
        <w:rPr>
          <w:sz w:val="24"/>
          <w:szCs w:val="24"/>
        </w:rPr>
      </w:pPr>
      <w:r>
        <w:rPr>
          <w:sz w:val="24"/>
          <w:szCs w:val="24"/>
        </w:rPr>
        <w:t xml:space="preserve">The Coastal Fisheries Division </w:t>
      </w:r>
      <w:r w:rsidR="0032397D">
        <w:rPr>
          <w:sz w:val="24"/>
          <w:szCs w:val="24"/>
        </w:rPr>
        <w:t>held</w:t>
      </w:r>
      <w:r>
        <w:rPr>
          <w:sz w:val="24"/>
          <w:szCs w:val="24"/>
        </w:rPr>
        <w:t xml:space="preserve"> 7 scoping meetings </w:t>
      </w:r>
      <w:proofErr w:type="gramStart"/>
      <w:r>
        <w:rPr>
          <w:sz w:val="24"/>
          <w:szCs w:val="24"/>
        </w:rPr>
        <w:t xml:space="preserve">between January 7 </w:t>
      </w:r>
      <w:r w:rsidR="00E549D5">
        <w:rPr>
          <w:sz w:val="24"/>
          <w:szCs w:val="24"/>
        </w:rPr>
        <w:t>–</w:t>
      </w:r>
      <w:r>
        <w:rPr>
          <w:sz w:val="24"/>
          <w:szCs w:val="24"/>
        </w:rPr>
        <w:t xml:space="preserve"> 9</w:t>
      </w:r>
      <w:proofErr w:type="gramEnd"/>
      <w:r w:rsidR="00E549D5">
        <w:rPr>
          <w:sz w:val="24"/>
          <w:szCs w:val="24"/>
        </w:rPr>
        <w:t>:</w:t>
      </w:r>
    </w:p>
    <w:p w:rsidR="004629A2" w:rsidRDefault="004629A2" w:rsidP="00231E7C">
      <w:pPr>
        <w:ind w:left="720" w:hanging="720"/>
        <w:rPr>
          <w:sz w:val="24"/>
          <w:szCs w:val="24"/>
        </w:rPr>
      </w:pPr>
      <w:r>
        <w:rPr>
          <w:sz w:val="24"/>
          <w:szCs w:val="24"/>
        </w:rPr>
        <w:t>Port Lavaca - 78 attendees</w:t>
      </w:r>
      <w:r w:rsidR="00F1735F">
        <w:rPr>
          <w:sz w:val="24"/>
          <w:szCs w:val="24"/>
        </w:rPr>
        <w:t xml:space="preserve"> </w:t>
      </w:r>
      <w:r w:rsidR="00231E7C">
        <w:rPr>
          <w:sz w:val="24"/>
          <w:szCs w:val="24"/>
        </w:rPr>
        <w:t>–</w:t>
      </w:r>
      <w:r w:rsidR="00F1735F">
        <w:rPr>
          <w:sz w:val="24"/>
          <w:szCs w:val="24"/>
        </w:rPr>
        <w:t xml:space="preserve"> </w:t>
      </w:r>
      <w:r w:rsidR="00231E7C">
        <w:rPr>
          <w:sz w:val="24"/>
          <w:szCs w:val="24"/>
        </w:rPr>
        <w:t>No verbal comments received in support of any regulations, yet several were received in writing.  Opposition heard in regard to changes in the flounder regulations</w:t>
      </w:r>
      <w:r w:rsidR="00DB1AD5">
        <w:rPr>
          <w:sz w:val="24"/>
          <w:szCs w:val="24"/>
        </w:rPr>
        <w:t xml:space="preserve"> with primary concern being adverse economic impacts to local economies (e.g. boat builders, </w:t>
      </w:r>
      <w:r w:rsidR="00F7449F">
        <w:rPr>
          <w:sz w:val="24"/>
          <w:szCs w:val="24"/>
        </w:rPr>
        <w:t>hotels, etc.) and that current regulations are achieving the stated goals.</w:t>
      </w:r>
      <w:r w:rsidR="00DB1AD5">
        <w:rPr>
          <w:sz w:val="24"/>
          <w:szCs w:val="24"/>
        </w:rPr>
        <w:t xml:space="preserve">  </w:t>
      </w:r>
      <w:r w:rsidR="00231E7C">
        <w:rPr>
          <w:sz w:val="24"/>
          <w:szCs w:val="24"/>
        </w:rPr>
        <w:t>Clarification sought on why changes are needed in trout regulations</w:t>
      </w:r>
      <w:r w:rsidR="00F7449F">
        <w:rPr>
          <w:sz w:val="24"/>
          <w:szCs w:val="24"/>
        </w:rPr>
        <w:t xml:space="preserve"> when the science doesn’t indicate there is a problem</w:t>
      </w:r>
      <w:r w:rsidR="00231E7C">
        <w:rPr>
          <w:sz w:val="24"/>
          <w:szCs w:val="24"/>
        </w:rPr>
        <w:t xml:space="preserve">.  </w:t>
      </w:r>
    </w:p>
    <w:p w:rsidR="004629A2" w:rsidRDefault="004629A2" w:rsidP="004629A2">
      <w:pPr>
        <w:rPr>
          <w:sz w:val="24"/>
          <w:szCs w:val="24"/>
        </w:rPr>
      </w:pPr>
      <w:r>
        <w:rPr>
          <w:sz w:val="24"/>
          <w:szCs w:val="24"/>
        </w:rPr>
        <w:t>San Antonio - 16 attendees</w:t>
      </w:r>
      <w:r w:rsidR="00FC1F67">
        <w:rPr>
          <w:sz w:val="24"/>
          <w:szCs w:val="24"/>
        </w:rPr>
        <w:t xml:space="preserve"> - Numerous questions seeking clarification as to why we were </w:t>
      </w:r>
      <w:r w:rsidR="00FC1F67">
        <w:rPr>
          <w:sz w:val="24"/>
          <w:szCs w:val="24"/>
        </w:rPr>
        <w:tab/>
      </w:r>
      <w:r w:rsidR="00FC1F67">
        <w:rPr>
          <w:sz w:val="24"/>
          <w:szCs w:val="24"/>
        </w:rPr>
        <w:tab/>
        <w:t xml:space="preserve">proposing rules.  No one came out in opposition to any proposal.  </w:t>
      </w:r>
      <w:r w:rsidR="00F1735F">
        <w:rPr>
          <w:sz w:val="24"/>
          <w:szCs w:val="24"/>
        </w:rPr>
        <w:t xml:space="preserve">One commenter </w:t>
      </w:r>
      <w:r w:rsidR="00F1735F">
        <w:rPr>
          <w:sz w:val="24"/>
          <w:szCs w:val="24"/>
        </w:rPr>
        <w:tab/>
      </w:r>
      <w:r w:rsidR="00F1735F">
        <w:rPr>
          <w:sz w:val="24"/>
          <w:szCs w:val="24"/>
        </w:rPr>
        <w:tab/>
        <w:t xml:space="preserve">recommended that if the 5 fish bag limit for trout is expanded, the possession limit </w:t>
      </w:r>
      <w:r w:rsidR="00F1735F">
        <w:rPr>
          <w:sz w:val="24"/>
          <w:szCs w:val="24"/>
        </w:rPr>
        <w:tab/>
        <w:t xml:space="preserve">should </w:t>
      </w:r>
      <w:r w:rsidR="00DB1AD5">
        <w:rPr>
          <w:sz w:val="24"/>
          <w:szCs w:val="24"/>
        </w:rPr>
        <w:t>remain at</w:t>
      </w:r>
      <w:r w:rsidR="00F1735F">
        <w:rPr>
          <w:sz w:val="24"/>
          <w:szCs w:val="24"/>
        </w:rPr>
        <w:t xml:space="preserve"> twice the daily bag.  </w:t>
      </w:r>
      <w:r w:rsidR="00FC1F67">
        <w:rPr>
          <w:sz w:val="24"/>
          <w:szCs w:val="24"/>
        </w:rPr>
        <w:t xml:space="preserve">Three comments received supportive of </w:t>
      </w:r>
      <w:r w:rsidR="00F1735F">
        <w:rPr>
          <w:sz w:val="24"/>
          <w:szCs w:val="24"/>
        </w:rPr>
        <w:tab/>
      </w:r>
      <w:r w:rsidR="00FC1F67">
        <w:rPr>
          <w:sz w:val="24"/>
          <w:szCs w:val="24"/>
        </w:rPr>
        <w:t xml:space="preserve">expanding the 5 fish limit for trout </w:t>
      </w:r>
      <w:proofErr w:type="spellStart"/>
      <w:r w:rsidR="00FC1F67">
        <w:rPr>
          <w:sz w:val="24"/>
          <w:szCs w:val="24"/>
        </w:rPr>
        <w:t>coastwide</w:t>
      </w:r>
      <w:proofErr w:type="spellEnd"/>
      <w:r w:rsidR="00FC1F67">
        <w:rPr>
          <w:sz w:val="24"/>
          <w:szCs w:val="24"/>
        </w:rPr>
        <w:t xml:space="preserve">.  Three written comments received </w:t>
      </w:r>
      <w:r w:rsidR="00F1735F">
        <w:rPr>
          <w:sz w:val="24"/>
          <w:szCs w:val="24"/>
        </w:rPr>
        <w:tab/>
      </w:r>
      <w:r w:rsidR="00FC1F67">
        <w:rPr>
          <w:sz w:val="24"/>
          <w:szCs w:val="24"/>
        </w:rPr>
        <w:t xml:space="preserve">supportive of the flounder proposals.  </w:t>
      </w:r>
    </w:p>
    <w:p w:rsidR="004629A2" w:rsidRDefault="004629A2" w:rsidP="004629A2">
      <w:pPr>
        <w:rPr>
          <w:sz w:val="24"/>
          <w:szCs w:val="24"/>
        </w:rPr>
      </w:pPr>
      <w:r>
        <w:rPr>
          <w:sz w:val="24"/>
          <w:szCs w:val="24"/>
        </w:rPr>
        <w:t xml:space="preserve">Rockport - 86 attendees - Varying opinions, but general consensus was to adopt the 5 fish bag </w:t>
      </w:r>
      <w:r>
        <w:rPr>
          <w:sz w:val="24"/>
          <w:szCs w:val="24"/>
        </w:rPr>
        <w:tab/>
      </w:r>
      <w:r>
        <w:rPr>
          <w:sz w:val="24"/>
          <w:szCs w:val="24"/>
        </w:rPr>
        <w:tab/>
        <w:t xml:space="preserve">limit for trout </w:t>
      </w:r>
      <w:proofErr w:type="spellStart"/>
      <w:r>
        <w:rPr>
          <w:sz w:val="24"/>
          <w:szCs w:val="24"/>
        </w:rPr>
        <w:t>co</w:t>
      </w:r>
      <w:r w:rsidR="00E265D2">
        <w:rPr>
          <w:sz w:val="24"/>
          <w:szCs w:val="24"/>
        </w:rPr>
        <w:t>astwide</w:t>
      </w:r>
      <w:proofErr w:type="spellEnd"/>
      <w:r w:rsidR="00E265D2">
        <w:rPr>
          <w:sz w:val="24"/>
          <w:szCs w:val="24"/>
        </w:rPr>
        <w:t>, and shift the</w:t>
      </w:r>
      <w:r>
        <w:rPr>
          <w:sz w:val="24"/>
          <w:szCs w:val="24"/>
        </w:rPr>
        <w:t xml:space="preserve"> flounder regulations from Nov. 15 - </w:t>
      </w:r>
      <w:r w:rsidR="00E265D2">
        <w:rPr>
          <w:sz w:val="24"/>
          <w:szCs w:val="24"/>
        </w:rPr>
        <w:t>D</w:t>
      </w:r>
      <w:r>
        <w:rPr>
          <w:sz w:val="24"/>
          <w:szCs w:val="24"/>
        </w:rPr>
        <w:t>ec.15</w:t>
      </w:r>
    </w:p>
    <w:p w:rsidR="006E0856" w:rsidRDefault="006E0856" w:rsidP="004629A2">
      <w:pPr>
        <w:rPr>
          <w:sz w:val="24"/>
          <w:szCs w:val="24"/>
        </w:rPr>
      </w:pPr>
    </w:p>
    <w:p w:rsidR="006E0856" w:rsidRDefault="006E0856" w:rsidP="004629A2">
      <w:pPr>
        <w:rPr>
          <w:sz w:val="24"/>
          <w:szCs w:val="24"/>
        </w:rPr>
      </w:pPr>
    </w:p>
    <w:p w:rsidR="00B7228D" w:rsidRDefault="004629A2" w:rsidP="004629A2">
      <w:pPr>
        <w:rPr>
          <w:sz w:val="24"/>
          <w:szCs w:val="24"/>
        </w:rPr>
      </w:pPr>
      <w:r>
        <w:rPr>
          <w:sz w:val="24"/>
          <w:szCs w:val="24"/>
        </w:rPr>
        <w:lastRenderedPageBreak/>
        <w:t xml:space="preserve">Corpus Christi - </w:t>
      </w:r>
      <w:r w:rsidR="00FA4581">
        <w:rPr>
          <w:sz w:val="24"/>
          <w:szCs w:val="24"/>
        </w:rPr>
        <w:t xml:space="preserve">77 </w:t>
      </w:r>
      <w:r>
        <w:rPr>
          <w:sz w:val="24"/>
          <w:szCs w:val="24"/>
        </w:rPr>
        <w:t>attendees</w:t>
      </w:r>
      <w:r w:rsidR="006E0856">
        <w:rPr>
          <w:sz w:val="24"/>
          <w:szCs w:val="24"/>
        </w:rPr>
        <w:t xml:space="preserve"> -</w:t>
      </w:r>
      <w:r w:rsidR="00FA4581">
        <w:rPr>
          <w:sz w:val="24"/>
          <w:szCs w:val="24"/>
        </w:rPr>
        <w:t xml:space="preserve"> including a representative from Todd Hunter's office (did not </w:t>
      </w:r>
      <w:r w:rsidR="00FA4581">
        <w:rPr>
          <w:sz w:val="24"/>
          <w:szCs w:val="24"/>
        </w:rPr>
        <w:tab/>
        <w:t xml:space="preserve">speak or provide comment) and Channel 6 news - While there was some opposition, </w:t>
      </w:r>
      <w:r w:rsidR="00FA4581">
        <w:rPr>
          <w:sz w:val="24"/>
          <w:szCs w:val="24"/>
        </w:rPr>
        <w:tab/>
        <w:t xml:space="preserve">attendees were generally supportive of a 5 fish trout limit </w:t>
      </w:r>
      <w:proofErr w:type="spellStart"/>
      <w:r w:rsidR="00FA4581">
        <w:rPr>
          <w:sz w:val="24"/>
          <w:szCs w:val="24"/>
        </w:rPr>
        <w:t>coastwide</w:t>
      </w:r>
      <w:proofErr w:type="spellEnd"/>
      <w:r w:rsidR="00FA4581">
        <w:rPr>
          <w:sz w:val="24"/>
          <w:szCs w:val="24"/>
        </w:rPr>
        <w:t xml:space="preserve">.  Flounder </w:t>
      </w:r>
      <w:r w:rsidR="00FA4581">
        <w:rPr>
          <w:sz w:val="24"/>
          <w:szCs w:val="24"/>
        </w:rPr>
        <w:tab/>
        <w:t xml:space="preserve">responses were split 50/50, with one person recommending expansion of the reduced </w:t>
      </w:r>
      <w:r w:rsidR="00FA4581">
        <w:rPr>
          <w:sz w:val="24"/>
          <w:szCs w:val="24"/>
        </w:rPr>
        <w:tab/>
        <w:t xml:space="preserve">bag into December, and allow gigging in December.    </w:t>
      </w:r>
    </w:p>
    <w:p w:rsidR="00306C5A" w:rsidRDefault="00B12849" w:rsidP="004629A2">
      <w:pPr>
        <w:rPr>
          <w:sz w:val="24"/>
          <w:szCs w:val="24"/>
        </w:rPr>
      </w:pPr>
      <w:r>
        <w:rPr>
          <w:sz w:val="24"/>
          <w:szCs w:val="24"/>
        </w:rPr>
        <w:t xml:space="preserve">Dickinson – 160 attendees- </w:t>
      </w:r>
      <w:r w:rsidR="00306C5A" w:rsidRPr="00306C5A">
        <w:rPr>
          <w:sz w:val="24"/>
          <w:szCs w:val="24"/>
        </w:rPr>
        <w:t xml:space="preserve">The overwhelming majority of folks in attendance did not want any changes implemented on bag limits (trout) and seasonal closures (flounder), however, many did recommend reducing minimum size limits for both trout and flounder and liberalizing red drum bag limits. </w:t>
      </w:r>
    </w:p>
    <w:p w:rsidR="00B12849" w:rsidRDefault="004629A2" w:rsidP="004629A2">
      <w:pPr>
        <w:rPr>
          <w:sz w:val="24"/>
          <w:szCs w:val="24"/>
        </w:rPr>
      </w:pPr>
      <w:r>
        <w:rPr>
          <w:sz w:val="24"/>
          <w:szCs w:val="24"/>
        </w:rPr>
        <w:t>Port Arthur</w:t>
      </w:r>
      <w:r w:rsidR="00B12849">
        <w:rPr>
          <w:sz w:val="24"/>
          <w:szCs w:val="24"/>
        </w:rPr>
        <w:t xml:space="preserve"> – 54 attendees – </w:t>
      </w:r>
      <w:r w:rsidR="00B358CC" w:rsidRPr="00B358CC">
        <w:rPr>
          <w:sz w:val="24"/>
          <w:szCs w:val="24"/>
        </w:rPr>
        <w:t xml:space="preserve">Overall, the participants </w:t>
      </w:r>
      <w:r w:rsidR="00CB204A">
        <w:rPr>
          <w:sz w:val="24"/>
          <w:szCs w:val="24"/>
        </w:rPr>
        <w:t>favored</w:t>
      </w:r>
      <w:r w:rsidR="00B358CC" w:rsidRPr="00B358CC">
        <w:rPr>
          <w:sz w:val="24"/>
          <w:szCs w:val="24"/>
        </w:rPr>
        <w:t xml:space="preserve"> current bag limits or return</w:t>
      </w:r>
      <w:r w:rsidR="00CB204A">
        <w:rPr>
          <w:sz w:val="24"/>
          <w:szCs w:val="24"/>
        </w:rPr>
        <w:t>ing</w:t>
      </w:r>
      <w:r w:rsidR="00B358CC" w:rsidRPr="00B358CC">
        <w:rPr>
          <w:sz w:val="24"/>
          <w:szCs w:val="24"/>
        </w:rPr>
        <w:t xml:space="preserve"> to past bag limits</w:t>
      </w:r>
      <w:r w:rsidR="00CB204A">
        <w:rPr>
          <w:sz w:val="24"/>
          <w:szCs w:val="24"/>
        </w:rPr>
        <w:t>,</w:t>
      </w:r>
      <w:r w:rsidR="00B358CC" w:rsidRPr="00B358CC">
        <w:rPr>
          <w:sz w:val="24"/>
          <w:szCs w:val="24"/>
        </w:rPr>
        <w:t xml:space="preserve"> and </w:t>
      </w:r>
      <w:r w:rsidR="00CB204A">
        <w:rPr>
          <w:sz w:val="24"/>
          <w:szCs w:val="24"/>
        </w:rPr>
        <w:t xml:space="preserve">recommended </w:t>
      </w:r>
      <w:r w:rsidR="00B358CC" w:rsidRPr="00B358CC">
        <w:rPr>
          <w:sz w:val="24"/>
          <w:szCs w:val="24"/>
        </w:rPr>
        <w:t>enforce</w:t>
      </w:r>
      <w:r w:rsidR="00CB204A">
        <w:rPr>
          <w:sz w:val="24"/>
          <w:szCs w:val="24"/>
        </w:rPr>
        <w:t>ment of</w:t>
      </w:r>
      <w:r w:rsidR="00B358CC" w:rsidRPr="00B358CC">
        <w:rPr>
          <w:sz w:val="24"/>
          <w:szCs w:val="24"/>
        </w:rPr>
        <w:t xml:space="preserve"> current regulatio</w:t>
      </w:r>
      <w:r w:rsidR="00B358CC">
        <w:rPr>
          <w:sz w:val="24"/>
          <w:szCs w:val="24"/>
        </w:rPr>
        <w:t>ns.  One comment</w:t>
      </w:r>
      <w:r w:rsidR="00B358CC" w:rsidRPr="00B358CC">
        <w:rPr>
          <w:sz w:val="24"/>
          <w:szCs w:val="24"/>
        </w:rPr>
        <w:t xml:space="preserve"> </w:t>
      </w:r>
      <w:r w:rsidR="00CB204A">
        <w:rPr>
          <w:sz w:val="24"/>
          <w:szCs w:val="24"/>
        </w:rPr>
        <w:t>not heard before was to e</w:t>
      </w:r>
      <w:r w:rsidR="00B358CC" w:rsidRPr="00B358CC">
        <w:rPr>
          <w:sz w:val="24"/>
          <w:szCs w:val="24"/>
        </w:rPr>
        <w:t>liminate the Texas/Louisiana reciprocal agreement to stop L</w:t>
      </w:r>
      <w:r w:rsidR="00CB204A">
        <w:rPr>
          <w:sz w:val="24"/>
          <w:szCs w:val="24"/>
        </w:rPr>
        <w:t>A</w:t>
      </w:r>
      <w:r w:rsidR="00B358CC" w:rsidRPr="00B358CC">
        <w:rPr>
          <w:sz w:val="24"/>
          <w:szCs w:val="24"/>
        </w:rPr>
        <w:t xml:space="preserve"> anglers from launching in L</w:t>
      </w:r>
      <w:r w:rsidR="00CB204A">
        <w:rPr>
          <w:sz w:val="24"/>
          <w:szCs w:val="24"/>
        </w:rPr>
        <w:t>A</w:t>
      </w:r>
      <w:r w:rsidR="00B358CC" w:rsidRPr="00B358CC">
        <w:rPr>
          <w:sz w:val="24"/>
          <w:szCs w:val="24"/>
        </w:rPr>
        <w:t>, fishing in T</w:t>
      </w:r>
      <w:r w:rsidR="00CB204A">
        <w:rPr>
          <w:sz w:val="24"/>
          <w:szCs w:val="24"/>
        </w:rPr>
        <w:t>X</w:t>
      </w:r>
      <w:r w:rsidR="00B358CC" w:rsidRPr="00B358CC">
        <w:rPr>
          <w:sz w:val="24"/>
          <w:szCs w:val="24"/>
        </w:rPr>
        <w:t xml:space="preserve"> waters, then land L</w:t>
      </w:r>
      <w:r w:rsidR="00CB204A">
        <w:rPr>
          <w:sz w:val="24"/>
          <w:szCs w:val="24"/>
        </w:rPr>
        <w:t>A</w:t>
      </w:r>
      <w:r w:rsidR="00B358CC" w:rsidRPr="00B358CC">
        <w:rPr>
          <w:sz w:val="24"/>
          <w:szCs w:val="24"/>
        </w:rPr>
        <w:t xml:space="preserve"> limits in L</w:t>
      </w:r>
      <w:r w:rsidR="00CB204A">
        <w:rPr>
          <w:sz w:val="24"/>
          <w:szCs w:val="24"/>
        </w:rPr>
        <w:t>A</w:t>
      </w:r>
      <w:r w:rsidR="00B358CC" w:rsidRPr="00B358CC">
        <w:rPr>
          <w:sz w:val="24"/>
          <w:szCs w:val="24"/>
        </w:rPr>
        <w:t xml:space="preserve"> (</w:t>
      </w:r>
      <w:r w:rsidR="00CB204A">
        <w:rPr>
          <w:sz w:val="24"/>
          <w:szCs w:val="24"/>
        </w:rPr>
        <w:t>though</w:t>
      </w:r>
      <w:r w:rsidR="00B358CC" w:rsidRPr="00B358CC">
        <w:rPr>
          <w:sz w:val="24"/>
          <w:szCs w:val="24"/>
        </w:rPr>
        <w:t xml:space="preserve"> it is illegal for anglers to be in possession of fish that exceed Texas bag limits while fishin</w:t>
      </w:r>
      <w:r w:rsidR="00B358CC">
        <w:rPr>
          <w:sz w:val="24"/>
          <w:szCs w:val="24"/>
        </w:rPr>
        <w:t xml:space="preserve">g in Texas waters).  Although </w:t>
      </w:r>
      <w:r w:rsidR="00B358CC" w:rsidRPr="00B358CC">
        <w:rPr>
          <w:sz w:val="24"/>
          <w:szCs w:val="24"/>
        </w:rPr>
        <w:t>prompted</w:t>
      </w:r>
      <w:r w:rsidR="00B358CC">
        <w:rPr>
          <w:sz w:val="24"/>
          <w:szCs w:val="24"/>
        </w:rPr>
        <w:t>, no attendee left written comments</w:t>
      </w:r>
      <w:r w:rsidR="00B358CC" w:rsidRPr="00B358CC">
        <w:rPr>
          <w:sz w:val="24"/>
          <w:szCs w:val="24"/>
        </w:rPr>
        <w:t>.</w:t>
      </w:r>
    </w:p>
    <w:p w:rsidR="004629A2" w:rsidRDefault="004629A2" w:rsidP="00317DEF">
      <w:pPr>
        <w:rPr>
          <w:sz w:val="24"/>
          <w:szCs w:val="24"/>
        </w:rPr>
      </w:pPr>
      <w:r>
        <w:rPr>
          <w:sz w:val="24"/>
          <w:szCs w:val="24"/>
        </w:rPr>
        <w:t>Port Isabel</w:t>
      </w:r>
      <w:r w:rsidR="006249F2">
        <w:rPr>
          <w:sz w:val="24"/>
          <w:szCs w:val="24"/>
        </w:rPr>
        <w:t xml:space="preserve"> – 16</w:t>
      </w:r>
      <w:r w:rsidR="00B12849">
        <w:rPr>
          <w:sz w:val="24"/>
          <w:szCs w:val="24"/>
        </w:rPr>
        <w:t xml:space="preserve"> </w:t>
      </w:r>
      <w:r w:rsidR="0032397D">
        <w:rPr>
          <w:sz w:val="24"/>
          <w:szCs w:val="24"/>
        </w:rPr>
        <w:t>attendees</w:t>
      </w:r>
      <w:r w:rsidR="00A8109F">
        <w:rPr>
          <w:sz w:val="24"/>
          <w:szCs w:val="24"/>
        </w:rPr>
        <w:t xml:space="preserve"> - </w:t>
      </w:r>
      <w:r w:rsidR="00317DEF" w:rsidRPr="00317DEF">
        <w:rPr>
          <w:sz w:val="24"/>
          <w:szCs w:val="24"/>
        </w:rPr>
        <w:t xml:space="preserve">Crowd supportive of additional management measures for flounder, generally supportive of a December gigging ban with a two fish bag.  Handed in comments included: designating flounder as a </w:t>
      </w:r>
      <w:proofErr w:type="spellStart"/>
      <w:r w:rsidR="00317DEF" w:rsidRPr="00317DEF">
        <w:rPr>
          <w:sz w:val="24"/>
          <w:szCs w:val="24"/>
        </w:rPr>
        <w:t>gamefish</w:t>
      </w:r>
      <w:proofErr w:type="spellEnd"/>
      <w:r w:rsidR="00317DEF" w:rsidRPr="00317DEF">
        <w:rPr>
          <w:sz w:val="24"/>
          <w:szCs w:val="24"/>
        </w:rPr>
        <w:t xml:space="preserve">, eliminate commercial gigging with compensation for lost wages, extend ban from last two weeks of October through December, </w:t>
      </w:r>
      <w:proofErr w:type="gramStart"/>
      <w:r w:rsidR="00317DEF" w:rsidRPr="00317DEF">
        <w:rPr>
          <w:sz w:val="24"/>
          <w:szCs w:val="24"/>
        </w:rPr>
        <w:t>reduce</w:t>
      </w:r>
      <w:proofErr w:type="gramEnd"/>
      <w:r w:rsidR="00317DEF" w:rsidRPr="00317DEF">
        <w:rPr>
          <w:sz w:val="24"/>
          <w:szCs w:val="24"/>
        </w:rPr>
        <w:t xml:space="preserve"> bag limits from October through December.  No opposition to extending flounder management measures pronounced.</w:t>
      </w:r>
      <w:r w:rsidR="00317DEF">
        <w:rPr>
          <w:sz w:val="24"/>
          <w:szCs w:val="24"/>
        </w:rPr>
        <w:t xml:space="preserve">  </w:t>
      </w:r>
      <w:proofErr w:type="gramStart"/>
      <w:r w:rsidR="00317DEF" w:rsidRPr="00317DEF">
        <w:rPr>
          <w:sz w:val="24"/>
          <w:szCs w:val="24"/>
        </w:rPr>
        <w:t xml:space="preserve">Crowd supportive of extending five fish bag for spotted </w:t>
      </w:r>
      <w:proofErr w:type="spellStart"/>
      <w:r w:rsidR="00317DEF" w:rsidRPr="00317DEF">
        <w:rPr>
          <w:sz w:val="24"/>
          <w:szCs w:val="24"/>
        </w:rPr>
        <w:t>seatrout</w:t>
      </w:r>
      <w:proofErr w:type="spellEnd"/>
      <w:r w:rsidR="00317DEF" w:rsidRPr="00317DEF">
        <w:rPr>
          <w:sz w:val="24"/>
          <w:szCs w:val="24"/>
        </w:rPr>
        <w:t xml:space="preserve"> </w:t>
      </w:r>
      <w:proofErr w:type="spellStart"/>
      <w:r w:rsidR="00317DEF" w:rsidRPr="00317DEF">
        <w:rPr>
          <w:sz w:val="24"/>
          <w:szCs w:val="24"/>
        </w:rPr>
        <w:t>coastwide</w:t>
      </w:r>
      <w:proofErr w:type="spellEnd"/>
      <w:r w:rsidR="00317DEF" w:rsidRPr="00317DEF">
        <w:rPr>
          <w:sz w:val="24"/>
          <w:szCs w:val="24"/>
        </w:rPr>
        <w:t>.</w:t>
      </w:r>
      <w:proofErr w:type="gramEnd"/>
      <w:r w:rsidR="00317DEF" w:rsidRPr="00317DEF">
        <w:rPr>
          <w:sz w:val="24"/>
          <w:szCs w:val="24"/>
        </w:rPr>
        <w:t xml:space="preserve">  </w:t>
      </w:r>
    </w:p>
    <w:p w:rsidR="007E4932" w:rsidRDefault="007E4932" w:rsidP="004629A2">
      <w:pPr>
        <w:rPr>
          <w:b/>
          <w:sz w:val="24"/>
          <w:szCs w:val="24"/>
          <w:u w:val="single"/>
        </w:rPr>
      </w:pPr>
    </w:p>
    <w:p w:rsidR="004629A2" w:rsidRPr="007E4932" w:rsidRDefault="004629A2" w:rsidP="004629A2">
      <w:pPr>
        <w:rPr>
          <w:b/>
          <w:sz w:val="24"/>
          <w:szCs w:val="24"/>
          <w:u w:val="single"/>
        </w:rPr>
      </w:pPr>
      <w:r w:rsidRPr="007E4932">
        <w:rPr>
          <w:b/>
          <w:sz w:val="24"/>
          <w:szCs w:val="24"/>
          <w:u w:val="single"/>
        </w:rPr>
        <w:t>Online Comment</w:t>
      </w:r>
      <w:r w:rsidR="006E0856">
        <w:rPr>
          <w:b/>
          <w:sz w:val="24"/>
          <w:szCs w:val="24"/>
          <w:u w:val="single"/>
        </w:rPr>
        <w:t xml:space="preserve"> for Flounder and Spotted </w:t>
      </w:r>
      <w:proofErr w:type="spellStart"/>
      <w:r w:rsidR="006E0856">
        <w:rPr>
          <w:b/>
          <w:sz w:val="24"/>
          <w:szCs w:val="24"/>
          <w:u w:val="single"/>
        </w:rPr>
        <w:t>Seatrout</w:t>
      </w:r>
      <w:proofErr w:type="spellEnd"/>
    </w:p>
    <w:p w:rsidR="004629A2" w:rsidRDefault="009E5F8F" w:rsidP="004629A2">
      <w:pPr>
        <w:rPr>
          <w:sz w:val="24"/>
          <w:szCs w:val="24"/>
        </w:rPr>
      </w:pPr>
      <w:r>
        <w:rPr>
          <w:sz w:val="24"/>
          <w:szCs w:val="24"/>
        </w:rPr>
        <w:t>We</w:t>
      </w:r>
      <w:r w:rsidR="004629A2">
        <w:rPr>
          <w:sz w:val="24"/>
          <w:szCs w:val="24"/>
        </w:rPr>
        <w:t xml:space="preserve"> received </w:t>
      </w:r>
      <w:r>
        <w:rPr>
          <w:sz w:val="24"/>
          <w:szCs w:val="24"/>
        </w:rPr>
        <w:t>1,131</w:t>
      </w:r>
      <w:r w:rsidR="00660968">
        <w:rPr>
          <w:sz w:val="24"/>
          <w:szCs w:val="24"/>
        </w:rPr>
        <w:t xml:space="preserve"> </w:t>
      </w:r>
      <w:r w:rsidR="004629A2">
        <w:rPr>
          <w:sz w:val="24"/>
          <w:szCs w:val="24"/>
        </w:rPr>
        <w:t>online comments regarding flounder:</w:t>
      </w:r>
    </w:p>
    <w:p w:rsidR="004629A2" w:rsidRDefault="009E5F8F" w:rsidP="004629A2">
      <w:pPr>
        <w:rPr>
          <w:sz w:val="24"/>
          <w:szCs w:val="24"/>
        </w:rPr>
      </w:pPr>
      <w:r>
        <w:rPr>
          <w:sz w:val="24"/>
          <w:szCs w:val="24"/>
        </w:rPr>
        <w:tab/>
        <w:t>57</w:t>
      </w:r>
      <w:r w:rsidR="004629A2">
        <w:rPr>
          <w:sz w:val="24"/>
          <w:szCs w:val="24"/>
        </w:rPr>
        <w:t>% agree with proposal(s)</w:t>
      </w:r>
    </w:p>
    <w:p w:rsidR="004629A2" w:rsidRDefault="001E627A" w:rsidP="004629A2">
      <w:pPr>
        <w:rPr>
          <w:sz w:val="24"/>
          <w:szCs w:val="24"/>
        </w:rPr>
      </w:pPr>
      <w:r>
        <w:rPr>
          <w:sz w:val="24"/>
          <w:szCs w:val="24"/>
        </w:rPr>
        <w:tab/>
        <w:t>4</w:t>
      </w:r>
      <w:r w:rsidR="009E5F8F">
        <w:rPr>
          <w:sz w:val="24"/>
          <w:szCs w:val="24"/>
        </w:rPr>
        <w:t>3</w:t>
      </w:r>
      <w:r w:rsidR="004629A2">
        <w:rPr>
          <w:sz w:val="24"/>
          <w:szCs w:val="24"/>
        </w:rPr>
        <w:t>% disagree with proposal(s)</w:t>
      </w:r>
    </w:p>
    <w:p w:rsidR="004629A2" w:rsidRDefault="00660968" w:rsidP="004629A2">
      <w:pPr>
        <w:rPr>
          <w:sz w:val="24"/>
          <w:szCs w:val="24"/>
        </w:rPr>
      </w:pPr>
      <w:r>
        <w:rPr>
          <w:sz w:val="24"/>
          <w:szCs w:val="24"/>
        </w:rPr>
        <w:t xml:space="preserve">To date we have received </w:t>
      </w:r>
      <w:r w:rsidR="009E5F8F">
        <w:rPr>
          <w:sz w:val="24"/>
          <w:szCs w:val="24"/>
        </w:rPr>
        <w:t>1,227</w:t>
      </w:r>
      <w:r w:rsidR="004629A2">
        <w:rPr>
          <w:sz w:val="24"/>
          <w:szCs w:val="24"/>
        </w:rPr>
        <w:t xml:space="preserve"> online comments regarding spotted </w:t>
      </w:r>
      <w:proofErr w:type="spellStart"/>
      <w:r w:rsidR="004629A2">
        <w:rPr>
          <w:sz w:val="24"/>
          <w:szCs w:val="24"/>
        </w:rPr>
        <w:t>seatrout</w:t>
      </w:r>
      <w:proofErr w:type="spellEnd"/>
      <w:r w:rsidR="004629A2">
        <w:rPr>
          <w:sz w:val="24"/>
          <w:szCs w:val="24"/>
        </w:rPr>
        <w:t>:</w:t>
      </w:r>
    </w:p>
    <w:p w:rsidR="004629A2" w:rsidRDefault="009E5F8F" w:rsidP="004629A2">
      <w:pPr>
        <w:rPr>
          <w:sz w:val="24"/>
          <w:szCs w:val="24"/>
        </w:rPr>
      </w:pPr>
      <w:r>
        <w:rPr>
          <w:sz w:val="24"/>
          <w:szCs w:val="24"/>
        </w:rPr>
        <w:tab/>
        <w:t>60</w:t>
      </w:r>
      <w:r w:rsidR="004629A2">
        <w:rPr>
          <w:sz w:val="24"/>
          <w:szCs w:val="24"/>
        </w:rPr>
        <w:t>% agree with proposal(s)</w:t>
      </w:r>
    </w:p>
    <w:p w:rsidR="004629A2" w:rsidRDefault="009E5F8F" w:rsidP="004629A2">
      <w:pPr>
        <w:rPr>
          <w:sz w:val="24"/>
          <w:szCs w:val="24"/>
        </w:rPr>
      </w:pPr>
      <w:r>
        <w:rPr>
          <w:sz w:val="24"/>
          <w:szCs w:val="24"/>
        </w:rPr>
        <w:tab/>
        <w:t>40</w:t>
      </w:r>
      <w:r w:rsidR="004629A2">
        <w:rPr>
          <w:sz w:val="24"/>
          <w:szCs w:val="24"/>
        </w:rPr>
        <w:t>% disagree with proposal(s)</w:t>
      </w:r>
    </w:p>
    <w:p w:rsidR="006E0856" w:rsidRDefault="006E0856" w:rsidP="004629A2">
      <w:pPr>
        <w:rPr>
          <w:b/>
          <w:sz w:val="24"/>
          <w:szCs w:val="24"/>
          <w:u w:val="single"/>
        </w:rPr>
      </w:pPr>
    </w:p>
    <w:p w:rsidR="00E265D2" w:rsidRPr="007E4932" w:rsidRDefault="00E265D2" w:rsidP="004629A2">
      <w:pPr>
        <w:rPr>
          <w:b/>
          <w:sz w:val="24"/>
          <w:szCs w:val="24"/>
          <w:u w:val="single"/>
        </w:rPr>
      </w:pPr>
      <w:r w:rsidRPr="007E4932">
        <w:rPr>
          <w:b/>
          <w:sz w:val="24"/>
          <w:szCs w:val="24"/>
          <w:u w:val="single"/>
        </w:rPr>
        <w:lastRenderedPageBreak/>
        <w:t>Email Comments</w:t>
      </w:r>
      <w:r w:rsidR="006E0856">
        <w:rPr>
          <w:b/>
          <w:sz w:val="24"/>
          <w:szCs w:val="24"/>
          <w:u w:val="single"/>
        </w:rPr>
        <w:t xml:space="preserve"> for Flounder and Spotted </w:t>
      </w:r>
      <w:proofErr w:type="spellStart"/>
      <w:r w:rsidR="006E0856">
        <w:rPr>
          <w:b/>
          <w:sz w:val="24"/>
          <w:szCs w:val="24"/>
          <w:u w:val="single"/>
        </w:rPr>
        <w:t>Seatrout</w:t>
      </w:r>
      <w:proofErr w:type="spellEnd"/>
    </w:p>
    <w:p w:rsidR="00E265D2" w:rsidRDefault="00E265D2" w:rsidP="004629A2">
      <w:pPr>
        <w:rPr>
          <w:sz w:val="24"/>
          <w:szCs w:val="24"/>
        </w:rPr>
      </w:pPr>
      <w:r>
        <w:rPr>
          <w:sz w:val="24"/>
          <w:szCs w:val="24"/>
        </w:rPr>
        <w:t>Approximately 1</w:t>
      </w:r>
      <w:r w:rsidR="0023588C">
        <w:rPr>
          <w:sz w:val="24"/>
          <w:szCs w:val="24"/>
        </w:rPr>
        <w:t>70</w:t>
      </w:r>
      <w:r>
        <w:rPr>
          <w:sz w:val="24"/>
          <w:szCs w:val="24"/>
        </w:rPr>
        <w:t xml:space="preserve"> emails</w:t>
      </w:r>
      <w:r w:rsidR="0023588C">
        <w:rPr>
          <w:sz w:val="24"/>
          <w:szCs w:val="24"/>
        </w:rPr>
        <w:t xml:space="preserve"> have been received</w:t>
      </w:r>
      <w:r w:rsidR="00B466AD">
        <w:rPr>
          <w:sz w:val="24"/>
          <w:szCs w:val="24"/>
        </w:rPr>
        <w:t xml:space="preserve">, majority pertaining to trout.  A quick summary shows </w:t>
      </w:r>
      <w:r w:rsidR="0023588C">
        <w:rPr>
          <w:sz w:val="24"/>
          <w:szCs w:val="24"/>
        </w:rPr>
        <w:t xml:space="preserve">approximately 100 </w:t>
      </w:r>
      <w:r w:rsidR="00B466AD">
        <w:rPr>
          <w:sz w:val="24"/>
          <w:szCs w:val="24"/>
        </w:rPr>
        <w:t>emails supportive of lowering the bag limit of trout to 5</w:t>
      </w:r>
      <w:r w:rsidR="0023588C">
        <w:rPr>
          <w:sz w:val="24"/>
          <w:szCs w:val="24"/>
        </w:rPr>
        <w:t xml:space="preserve"> either </w:t>
      </w:r>
      <w:proofErr w:type="spellStart"/>
      <w:r w:rsidR="0023588C">
        <w:rPr>
          <w:sz w:val="24"/>
          <w:szCs w:val="24"/>
        </w:rPr>
        <w:t>coastwide</w:t>
      </w:r>
      <w:proofErr w:type="spellEnd"/>
      <w:r w:rsidR="0023588C">
        <w:rPr>
          <w:sz w:val="24"/>
          <w:szCs w:val="24"/>
        </w:rPr>
        <w:t xml:space="preserve"> or regionally</w:t>
      </w:r>
      <w:r w:rsidR="00B466AD">
        <w:rPr>
          <w:sz w:val="24"/>
          <w:szCs w:val="24"/>
        </w:rPr>
        <w:t xml:space="preserve">.  </w:t>
      </w:r>
      <w:r w:rsidR="0023588C">
        <w:rPr>
          <w:sz w:val="24"/>
          <w:szCs w:val="24"/>
        </w:rPr>
        <w:t xml:space="preserve">Forty-three </w:t>
      </w:r>
      <w:r w:rsidR="00FA4581">
        <w:rPr>
          <w:sz w:val="24"/>
          <w:szCs w:val="24"/>
        </w:rPr>
        <w:t>emails are</w:t>
      </w:r>
      <w:r w:rsidR="0023588C">
        <w:rPr>
          <w:sz w:val="24"/>
          <w:szCs w:val="24"/>
        </w:rPr>
        <w:t xml:space="preserve"> for maintaining the status quo</w:t>
      </w:r>
      <w:r w:rsidR="00FA4581">
        <w:rPr>
          <w:sz w:val="24"/>
          <w:szCs w:val="24"/>
        </w:rPr>
        <w:t xml:space="preserve">.  </w:t>
      </w:r>
      <w:r w:rsidR="0023588C">
        <w:rPr>
          <w:sz w:val="24"/>
          <w:szCs w:val="24"/>
        </w:rPr>
        <w:t>In regard to flounder, 27 emails have been received supporting expansion of the regulations and 26 against.</w:t>
      </w:r>
      <w:r w:rsidR="00FA4581">
        <w:rPr>
          <w:sz w:val="24"/>
          <w:szCs w:val="24"/>
        </w:rPr>
        <w:t xml:space="preserve">  </w:t>
      </w:r>
    </w:p>
    <w:p w:rsidR="00FA4581" w:rsidRPr="007E4932" w:rsidRDefault="00FA4581" w:rsidP="004629A2">
      <w:pPr>
        <w:rPr>
          <w:b/>
          <w:sz w:val="24"/>
          <w:szCs w:val="24"/>
          <w:u w:val="single"/>
        </w:rPr>
      </w:pPr>
      <w:r w:rsidRPr="007E4932">
        <w:rPr>
          <w:b/>
          <w:sz w:val="24"/>
          <w:szCs w:val="24"/>
          <w:u w:val="single"/>
        </w:rPr>
        <w:t>Online Survey</w:t>
      </w:r>
      <w:r w:rsidR="006E0856">
        <w:rPr>
          <w:b/>
          <w:sz w:val="24"/>
          <w:szCs w:val="24"/>
          <w:u w:val="single"/>
        </w:rPr>
        <w:t xml:space="preserve"> for Flounder and Spotted </w:t>
      </w:r>
      <w:proofErr w:type="spellStart"/>
      <w:r w:rsidR="006E0856">
        <w:rPr>
          <w:b/>
          <w:sz w:val="24"/>
          <w:szCs w:val="24"/>
          <w:u w:val="single"/>
        </w:rPr>
        <w:t>Seatrout</w:t>
      </w:r>
      <w:proofErr w:type="spellEnd"/>
    </w:p>
    <w:p w:rsidR="00E265D2" w:rsidRDefault="000E3F91" w:rsidP="004629A2">
      <w:pPr>
        <w:rPr>
          <w:sz w:val="24"/>
          <w:szCs w:val="24"/>
        </w:rPr>
      </w:pPr>
      <w:r>
        <w:rPr>
          <w:sz w:val="24"/>
          <w:szCs w:val="24"/>
        </w:rPr>
        <w:t xml:space="preserve">We have contracted with TAMU to conduct a </w:t>
      </w:r>
      <w:r w:rsidR="00FA4581">
        <w:rPr>
          <w:sz w:val="24"/>
          <w:szCs w:val="24"/>
        </w:rPr>
        <w:t>survey</w:t>
      </w:r>
      <w:r>
        <w:rPr>
          <w:sz w:val="24"/>
          <w:szCs w:val="24"/>
        </w:rPr>
        <w:t xml:space="preserve"> of </w:t>
      </w:r>
      <w:r w:rsidR="00FA4581">
        <w:rPr>
          <w:sz w:val="24"/>
          <w:szCs w:val="24"/>
        </w:rPr>
        <w:t>10,000 saltwater anglers</w:t>
      </w:r>
      <w:r>
        <w:rPr>
          <w:sz w:val="24"/>
          <w:szCs w:val="24"/>
        </w:rPr>
        <w:t xml:space="preserve"> regarding these issues</w:t>
      </w:r>
      <w:r w:rsidR="00FA4581">
        <w:rPr>
          <w:sz w:val="24"/>
          <w:szCs w:val="24"/>
        </w:rPr>
        <w:t xml:space="preserve">.  </w:t>
      </w:r>
      <w:r w:rsidR="009E5F8F">
        <w:rPr>
          <w:sz w:val="24"/>
          <w:szCs w:val="24"/>
        </w:rPr>
        <w:t>We received 1,672</w:t>
      </w:r>
      <w:r w:rsidR="00FA4581">
        <w:rPr>
          <w:sz w:val="24"/>
          <w:szCs w:val="24"/>
        </w:rPr>
        <w:t xml:space="preserve"> responses.  </w:t>
      </w:r>
    </w:p>
    <w:p w:rsidR="00FC7B5D" w:rsidRDefault="009E5F8F" w:rsidP="004629A2">
      <w:pPr>
        <w:rPr>
          <w:sz w:val="24"/>
          <w:szCs w:val="24"/>
        </w:rPr>
      </w:pPr>
      <w:r>
        <w:rPr>
          <w:sz w:val="24"/>
          <w:szCs w:val="24"/>
        </w:rPr>
        <w:t xml:space="preserve">The majority of respondents supported status quo for both flounder (52%) and trout (55%).  </w:t>
      </w:r>
    </w:p>
    <w:p w:rsidR="009E5F8F" w:rsidRDefault="009E5F8F" w:rsidP="004629A2">
      <w:pPr>
        <w:rPr>
          <w:sz w:val="24"/>
          <w:szCs w:val="24"/>
        </w:rPr>
      </w:pPr>
      <w:r>
        <w:rPr>
          <w:sz w:val="24"/>
          <w:szCs w:val="24"/>
        </w:rPr>
        <w:t>The second most commonly supported option for flounder was to expand the November regulations into the first week of December (47%), followed by the first two weeks of December (42%), and the last week of October (30%).  The least supported options were the last two weeks of October (27%) and the entire month of December (27%).</w:t>
      </w:r>
    </w:p>
    <w:p w:rsidR="00FC7B5D" w:rsidRDefault="00FC7B5D" w:rsidP="004629A2">
      <w:pPr>
        <w:rPr>
          <w:sz w:val="24"/>
          <w:szCs w:val="24"/>
        </w:rPr>
      </w:pPr>
      <w:r>
        <w:rPr>
          <w:sz w:val="24"/>
          <w:szCs w:val="24"/>
        </w:rPr>
        <w:t xml:space="preserve">In regard to preferred options for trout, the second most commonly supported option was to expand the 5-fish bag </w:t>
      </w:r>
      <w:proofErr w:type="spellStart"/>
      <w:r>
        <w:rPr>
          <w:sz w:val="24"/>
          <w:szCs w:val="24"/>
        </w:rPr>
        <w:t>coastwide</w:t>
      </w:r>
      <w:proofErr w:type="spellEnd"/>
      <w:r>
        <w:rPr>
          <w:sz w:val="24"/>
          <w:szCs w:val="24"/>
        </w:rPr>
        <w:t xml:space="preserve"> (49%), followed by expansion through Matagorda Bay (35%).</w:t>
      </w:r>
    </w:p>
    <w:p w:rsidR="000E3F91" w:rsidRDefault="00FC7B5D" w:rsidP="004629A2">
      <w:pPr>
        <w:rPr>
          <w:sz w:val="24"/>
          <w:szCs w:val="24"/>
        </w:rPr>
      </w:pPr>
      <w:r>
        <w:rPr>
          <w:sz w:val="24"/>
          <w:szCs w:val="24"/>
        </w:rPr>
        <w:t>When looking at results by which bay system anglers fish most often, the lower and middle coast was general more supportive for expansion of both flounder and trout regulations, while the upper coast was in more opposition.</w:t>
      </w:r>
    </w:p>
    <w:p w:rsidR="006E0856" w:rsidRDefault="006E0856" w:rsidP="004629A2">
      <w:pPr>
        <w:rPr>
          <w:b/>
          <w:sz w:val="24"/>
          <w:szCs w:val="24"/>
          <w:u w:val="single"/>
        </w:rPr>
      </w:pPr>
      <w:r>
        <w:rPr>
          <w:b/>
          <w:sz w:val="24"/>
          <w:szCs w:val="24"/>
          <w:u w:val="single"/>
        </w:rPr>
        <w:t>Coastal Bend Guides Association</w:t>
      </w:r>
    </w:p>
    <w:p w:rsidR="006E0856" w:rsidRPr="006E0856" w:rsidRDefault="006E0856" w:rsidP="004629A2">
      <w:pPr>
        <w:rPr>
          <w:sz w:val="24"/>
          <w:szCs w:val="24"/>
        </w:rPr>
      </w:pPr>
      <w:r>
        <w:rPr>
          <w:sz w:val="24"/>
          <w:szCs w:val="24"/>
        </w:rPr>
        <w:t>S</w:t>
      </w:r>
      <w:r w:rsidRPr="006E0856">
        <w:rPr>
          <w:sz w:val="24"/>
          <w:szCs w:val="24"/>
        </w:rPr>
        <w:t>upports status quo but will support whatever TPWD decides</w:t>
      </w:r>
    </w:p>
    <w:p w:rsidR="006E0856" w:rsidRDefault="006E0856" w:rsidP="004629A2">
      <w:pPr>
        <w:rPr>
          <w:b/>
          <w:sz w:val="24"/>
          <w:szCs w:val="24"/>
          <w:u w:val="single"/>
        </w:rPr>
      </w:pPr>
      <w:r w:rsidRPr="006E0856">
        <w:rPr>
          <w:b/>
          <w:sz w:val="24"/>
          <w:szCs w:val="24"/>
          <w:u w:val="single"/>
        </w:rPr>
        <w:t>C</w:t>
      </w:r>
      <w:r>
        <w:rPr>
          <w:b/>
          <w:sz w:val="24"/>
          <w:szCs w:val="24"/>
          <w:u w:val="single"/>
        </w:rPr>
        <w:t xml:space="preserve">oastal </w:t>
      </w:r>
      <w:r w:rsidRPr="006E0856">
        <w:rPr>
          <w:b/>
          <w:sz w:val="24"/>
          <w:szCs w:val="24"/>
          <w:u w:val="single"/>
        </w:rPr>
        <w:t>R</w:t>
      </w:r>
      <w:r>
        <w:rPr>
          <w:b/>
          <w:sz w:val="24"/>
          <w:szCs w:val="24"/>
          <w:u w:val="single"/>
        </w:rPr>
        <w:t xml:space="preserve">esource </w:t>
      </w:r>
      <w:r w:rsidRPr="006E0856">
        <w:rPr>
          <w:b/>
          <w:sz w:val="24"/>
          <w:szCs w:val="24"/>
          <w:u w:val="single"/>
        </w:rPr>
        <w:t>A</w:t>
      </w:r>
      <w:r>
        <w:rPr>
          <w:b/>
          <w:sz w:val="24"/>
          <w:szCs w:val="24"/>
          <w:u w:val="single"/>
        </w:rPr>
        <w:t xml:space="preserve">dvisory </w:t>
      </w:r>
      <w:r w:rsidRPr="006E0856">
        <w:rPr>
          <w:b/>
          <w:sz w:val="24"/>
          <w:szCs w:val="24"/>
          <w:u w:val="single"/>
        </w:rPr>
        <w:t>C</w:t>
      </w:r>
      <w:r>
        <w:rPr>
          <w:b/>
          <w:sz w:val="24"/>
          <w:szCs w:val="24"/>
          <w:u w:val="single"/>
        </w:rPr>
        <w:t>ommittee</w:t>
      </w:r>
      <w:r w:rsidRPr="006E0856">
        <w:rPr>
          <w:b/>
          <w:sz w:val="24"/>
          <w:szCs w:val="24"/>
          <w:u w:val="single"/>
        </w:rPr>
        <w:t xml:space="preserve"> Endorsement</w:t>
      </w:r>
    </w:p>
    <w:p w:rsidR="006E0856" w:rsidRDefault="006E0856" w:rsidP="006E0856">
      <w:pPr>
        <w:rPr>
          <w:sz w:val="24"/>
          <w:szCs w:val="24"/>
        </w:rPr>
      </w:pPr>
      <w:r>
        <w:rPr>
          <w:sz w:val="24"/>
          <w:szCs w:val="24"/>
        </w:rPr>
        <w:t>U</w:t>
      </w:r>
      <w:r w:rsidRPr="006E0856">
        <w:rPr>
          <w:sz w:val="24"/>
          <w:szCs w:val="24"/>
        </w:rPr>
        <w:t>nanimously endorsed additional measures for flounder</w:t>
      </w:r>
    </w:p>
    <w:p w:rsidR="006E0856" w:rsidRDefault="006E0856" w:rsidP="006E0856">
      <w:pPr>
        <w:rPr>
          <w:sz w:val="24"/>
          <w:szCs w:val="24"/>
        </w:rPr>
      </w:pPr>
      <w:r>
        <w:rPr>
          <w:sz w:val="24"/>
          <w:szCs w:val="24"/>
        </w:rPr>
        <w:t>U</w:t>
      </w:r>
      <w:r w:rsidRPr="006E0856">
        <w:rPr>
          <w:sz w:val="24"/>
          <w:szCs w:val="24"/>
        </w:rPr>
        <w:t xml:space="preserve">nanimously endorsed </w:t>
      </w:r>
      <w:r w:rsidR="00666583">
        <w:rPr>
          <w:sz w:val="24"/>
          <w:szCs w:val="24"/>
        </w:rPr>
        <w:t>5-fish limit</w:t>
      </w:r>
      <w:r w:rsidRPr="006E0856">
        <w:rPr>
          <w:sz w:val="24"/>
          <w:szCs w:val="24"/>
        </w:rPr>
        <w:t xml:space="preserve"> for trout with a 5-year sunset date</w:t>
      </w:r>
    </w:p>
    <w:p w:rsidR="006E0856" w:rsidRDefault="006E0856" w:rsidP="006E0856">
      <w:pPr>
        <w:rPr>
          <w:b/>
          <w:sz w:val="24"/>
          <w:szCs w:val="24"/>
          <w:u w:val="single"/>
        </w:rPr>
      </w:pPr>
    </w:p>
    <w:p w:rsidR="006E0856" w:rsidRDefault="006E0856" w:rsidP="006E0856">
      <w:pPr>
        <w:rPr>
          <w:b/>
          <w:sz w:val="24"/>
          <w:szCs w:val="24"/>
          <w:u w:val="single"/>
        </w:rPr>
      </w:pPr>
    </w:p>
    <w:p w:rsidR="006E0856" w:rsidRDefault="006E0856" w:rsidP="006E0856">
      <w:pPr>
        <w:rPr>
          <w:b/>
          <w:sz w:val="24"/>
          <w:szCs w:val="24"/>
          <w:u w:val="single"/>
        </w:rPr>
      </w:pPr>
    </w:p>
    <w:p w:rsidR="006E0856" w:rsidRDefault="006E0856" w:rsidP="006E0856">
      <w:pPr>
        <w:rPr>
          <w:b/>
          <w:sz w:val="24"/>
          <w:szCs w:val="24"/>
          <w:u w:val="single"/>
        </w:rPr>
      </w:pPr>
    </w:p>
    <w:p w:rsidR="006E0856" w:rsidRDefault="006E0856" w:rsidP="006E0856">
      <w:pPr>
        <w:rPr>
          <w:b/>
          <w:sz w:val="24"/>
          <w:szCs w:val="24"/>
          <w:u w:val="single"/>
        </w:rPr>
      </w:pPr>
    </w:p>
    <w:p w:rsidR="006E0856" w:rsidRPr="007E4932" w:rsidRDefault="006E0856" w:rsidP="006E0856">
      <w:pPr>
        <w:rPr>
          <w:b/>
          <w:sz w:val="24"/>
          <w:szCs w:val="24"/>
          <w:u w:val="single"/>
        </w:rPr>
      </w:pPr>
      <w:r w:rsidRPr="007E4932">
        <w:rPr>
          <w:b/>
          <w:sz w:val="24"/>
          <w:szCs w:val="24"/>
          <w:u w:val="single"/>
        </w:rPr>
        <w:lastRenderedPageBreak/>
        <w:t>Scoping Meetings</w:t>
      </w:r>
      <w:r>
        <w:rPr>
          <w:b/>
          <w:sz w:val="24"/>
          <w:szCs w:val="24"/>
          <w:u w:val="single"/>
        </w:rPr>
        <w:t xml:space="preserve"> for Oyster Closures</w:t>
      </w:r>
      <w:r w:rsidR="0037311C">
        <w:rPr>
          <w:b/>
          <w:sz w:val="24"/>
          <w:szCs w:val="24"/>
          <w:u w:val="single"/>
        </w:rPr>
        <w:t xml:space="preserve"> – Jan 14, 15</w:t>
      </w:r>
    </w:p>
    <w:p w:rsidR="006E0856" w:rsidRPr="006E0856" w:rsidRDefault="006E0856" w:rsidP="006E0856">
      <w:pPr>
        <w:tabs>
          <w:tab w:val="left" w:pos="6480"/>
        </w:tabs>
        <w:spacing w:after="0" w:line="240" w:lineRule="auto"/>
        <w:contextualSpacing/>
        <w:rPr>
          <w:sz w:val="24"/>
          <w:szCs w:val="24"/>
        </w:rPr>
      </w:pPr>
      <w:r>
        <w:rPr>
          <w:sz w:val="24"/>
          <w:szCs w:val="24"/>
        </w:rPr>
        <w:t xml:space="preserve">Port Lavaca – 63 attendees - </w:t>
      </w:r>
      <w:r w:rsidRPr="006E0856">
        <w:rPr>
          <w:sz w:val="24"/>
          <w:szCs w:val="24"/>
        </w:rPr>
        <w:t>There was no voiced or written opposition to the proposals.  Approximately 7 spoke in support of the closure.</w:t>
      </w:r>
      <w:r>
        <w:rPr>
          <w:sz w:val="24"/>
          <w:szCs w:val="24"/>
        </w:rPr>
        <w:t xml:space="preserve">  </w:t>
      </w:r>
      <w:r w:rsidRPr="006E0856">
        <w:rPr>
          <w:sz w:val="24"/>
          <w:szCs w:val="24"/>
        </w:rPr>
        <w:t xml:space="preserve">One person voiced concern about boats moving to other areas of Galveston Bay and that it would be better to close the entire bay.  Approximately 14 individuals raised their hand in response to a question from this individual asking who supported the closing all of Galveston Bay to allow oysters to better </w:t>
      </w:r>
      <w:proofErr w:type="gramStart"/>
      <w:r w:rsidRPr="006E0856">
        <w:rPr>
          <w:sz w:val="24"/>
          <w:szCs w:val="24"/>
        </w:rPr>
        <w:t>recover</w:t>
      </w:r>
      <w:proofErr w:type="gramEnd"/>
      <w:r w:rsidRPr="006E0856">
        <w:rPr>
          <w:sz w:val="24"/>
          <w:szCs w:val="24"/>
        </w:rPr>
        <w:t>.</w:t>
      </w:r>
    </w:p>
    <w:p w:rsidR="006E0856" w:rsidRPr="006E0856" w:rsidRDefault="006E0856" w:rsidP="006E0856">
      <w:pPr>
        <w:spacing w:after="0" w:line="240" w:lineRule="auto"/>
        <w:rPr>
          <w:sz w:val="24"/>
          <w:szCs w:val="24"/>
        </w:rPr>
      </w:pPr>
    </w:p>
    <w:p w:rsidR="006E0856" w:rsidRPr="006E0856" w:rsidRDefault="006E0856" w:rsidP="006E0856">
      <w:pPr>
        <w:spacing w:after="0" w:line="240" w:lineRule="auto"/>
        <w:rPr>
          <w:sz w:val="24"/>
          <w:szCs w:val="24"/>
        </w:rPr>
      </w:pPr>
      <w:r w:rsidRPr="006E0856">
        <w:rPr>
          <w:sz w:val="24"/>
          <w:szCs w:val="24"/>
        </w:rPr>
        <w:t>Topics not specifically related to proposals</w:t>
      </w:r>
      <w:r>
        <w:rPr>
          <w:sz w:val="24"/>
          <w:szCs w:val="24"/>
        </w:rPr>
        <w:t>:</w:t>
      </w:r>
    </w:p>
    <w:p w:rsidR="006E0856" w:rsidRPr="006E0856" w:rsidRDefault="006E0856" w:rsidP="006E0856">
      <w:pPr>
        <w:pStyle w:val="ListParagraph"/>
        <w:numPr>
          <w:ilvl w:val="0"/>
          <w:numId w:val="6"/>
        </w:numPr>
        <w:spacing w:after="0" w:line="240" w:lineRule="auto"/>
        <w:rPr>
          <w:sz w:val="24"/>
          <w:szCs w:val="24"/>
        </w:rPr>
      </w:pPr>
      <w:r w:rsidRPr="006E0856">
        <w:rPr>
          <w:sz w:val="24"/>
          <w:szCs w:val="24"/>
        </w:rPr>
        <w:t>Daily sack limit should be reduced to 25/day; will help keep boats from moving up and down the coast</w:t>
      </w:r>
    </w:p>
    <w:p w:rsidR="006E0856" w:rsidRPr="006E0856" w:rsidRDefault="006E0856" w:rsidP="006E0856">
      <w:pPr>
        <w:pStyle w:val="ListParagraph"/>
        <w:numPr>
          <w:ilvl w:val="0"/>
          <w:numId w:val="6"/>
        </w:numPr>
        <w:spacing w:after="0" w:line="240" w:lineRule="auto"/>
        <w:rPr>
          <w:sz w:val="24"/>
          <w:szCs w:val="24"/>
        </w:rPr>
      </w:pPr>
      <w:r w:rsidRPr="006E0856">
        <w:rPr>
          <w:sz w:val="24"/>
          <w:szCs w:val="24"/>
        </w:rPr>
        <w:t>Enhance penalty for undersize oysters such that everyone on the boat gets ticketed as well as any dealer who buys undersize oysters</w:t>
      </w:r>
    </w:p>
    <w:p w:rsidR="006E0856" w:rsidRPr="006E0856" w:rsidRDefault="006E0856" w:rsidP="006E0856">
      <w:pPr>
        <w:spacing w:after="0" w:line="240" w:lineRule="auto"/>
        <w:contextualSpacing/>
        <w:rPr>
          <w:sz w:val="24"/>
          <w:szCs w:val="24"/>
        </w:rPr>
      </w:pPr>
    </w:p>
    <w:p w:rsidR="006E0856" w:rsidRPr="006E0856" w:rsidRDefault="006E0856" w:rsidP="006E0856">
      <w:pPr>
        <w:spacing w:after="0" w:line="240" w:lineRule="auto"/>
        <w:rPr>
          <w:sz w:val="24"/>
          <w:szCs w:val="24"/>
        </w:rPr>
      </w:pPr>
      <w:r>
        <w:rPr>
          <w:sz w:val="24"/>
          <w:szCs w:val="24"/>
        </w:rPr>
        <w:t xml:space="preserve">Dickinson Marine Lab – </w:t>
      </w:r>
      <w:r w:rsidRPr="006E0856">
        <w:rPr>
          <w:sz w:val="24"/>
          <w:szCs w:val="24"/>
        </w:rPr>
        <w:t>32</w:t>
      </w:r>
      <w:r>
        <w:rPr>
          <w:sz w:val="24"/>
          <w:szCs w:val="24"/>
        </w:rPr>
        <w:t xml:space="preserve"> - attendees</w:t>
      </w:r>
    </w:p>
    <w:p w:rsidR="006E0856" w:rsidRPr="006E0856" w:rsidRDefault="006E0856" w:rsidP="006E0856">
      <w:pPr>
        <w:spacing w:after="0" w:line="240" w:lineRule="auto"/>
        <w:rPr>
          <w:sz w:val="24"/>
          <w:szCs w:val="24"/>
        </w:rPr>
      </w:pPr>
    </w:p>
    <w:p w:rsidR="006E0856" w:rsidRPr="006E0856" w:rsidRDefault="006E0856" w:rsidP="006E0856">
      <w:pPr>
        <w:spacing w:after="0" w:line="240" w:lineRule="auto"/>
        <w:rPr>
          <w:sz w:val="24"/>
          <w:szCs w:val="24"/>
        </w:rPr>
      </w:pPr>
      <w:r w:rsidRPr="006E0856">
        <w:rPr>
          <w:sz w:val="24"/>
          <w:szCs w:val="24"/>
        </w:rPr>
        <w:t>Tracy Woody-</w:t>
      </w:r>
    </w:p>
    <w:p w:rsidR="006E0856" w:rsidRPr="006E0856" w:rsidRDefault="006E0856" w:rsidP="006E0856">
      <w:pPr>
        <w:pStyle w:val="ListParagraph"/>
        <w:numPr>
          <w:ilvl w:val="0"/>
          <w:numId w:val="2"/>
        </w:numPr>
        <w:spacing w:after="0" w:line="240" w:lineRule="auto"/>
        <w:rPr>
          <w:sz w:val="24"/>
          <w:szCs w:val="24"/>
        </w:rPr>
      </w:pPr>
      <w:r w:rsidRPr="006E0856">
        <w:rPr>
          <w:sz w:val="24"/>
          <w:szCs w:val="24"/>
        </w:rPr>
        <w:t>Has 800 acres of Oyster Leases and ¾ are in East Bay. This would benefit his Leases due to lack of Poaching.</w:t>
      </w:r>
    </w:p>
    <w:p w:rsidR="006E0856" w:rsidRPr="006E0856" w:rsidRDefault="006E0856" w:rsidP="006E0856">
      <w:pPr>
        <w:pStyle w:val="ListParagraph"/>
        <w:numPr>
          <w:ilvl w:val="0"/>
          <w:numId w:val="2"/>
        </w:numPr>
        <w:spacing w:after="0" w:line="240" w:lineRule="auto"/>
        <w:rPr>
          <w:sz w:val="24"/>
          <w:szCs w:val="24"/>
        </w:rPr>
      </w:pPr>
      <w:r w:rsidRPr="006E0856">
        <w:rPr>
          <w:sz w:val="24"/>
          <w:szCs w:val="24"/>
        </w:rPr>
        <w:t xml:space="preserve">Oysters are currently full of </w:t>
      </w:r>
      <w:proofErr w:type="spellStart"/>
      <w:r w:rsidRPr="006E0856">
        <w:rPr>
          <w:sz w:val="24"/>
          <w:szCs w:val="24"/>
        </w:rPr>
        <w:t>Dermo</w:t>
      </w:r>
      <w:proofErr w:type="spellEnd"/>
      <w:r w:rsidRPr="006E0856">
        <w:rPr>
          <w:sz w:val="24"/>
          <w:szCs w:val="24"/>
        </w:rPr>
        <w:t xml:space="preserve"> and will not survive a 2 year closure</w:t>
      </w:r>
    </w:p>
    <w:p w:rsidR="006E0856" w:rsidRPr="006E0856" w:rsidRDefault="006E0856" w:rsidP="006E0856">
      <w:pPr>
        <w:pStyle w:val="ListParagraph"/>
        <w:numPr>
          <w:ilvl w:val="0"/>
          <w:numId w:val="2"/>
        </w:numPr>
        <w:spacing w:after="0" w:line="240" w:lineRule="auto"/>
        <w:rPr>
          <w:sz w:val="24"/>
          <w:szCs w:val="24"/>
        </w:rPr>
      </w:pPr>
      <w:r w:rsidRPr="006E0856">
        <w:rPr>
          <w:sz w:val="24"/>
          <w:szCs w:val="24"/>
        </w:rPr>
        <w:t>No Oysters in Other areas</w:t>
      </w:r>
    </w:p>
    <w:p w:rsidR="006E0856" w:rsidRPr="006E0856" w:rsidRDefault="006E0856" w:rsidP="006E0856">
      <w:pPr>
        <w:pStyle w:val="ListParagraph"/>
        <w:numPr>
          <w:ilvl w:val="0"/>
          <w:numId w:val="2"/>
        </w:numPr>
        <w:spacing w:after="0" w:line="240" w:lineRule="auto"/>
        <w:rPr>
          <w:sz w:val="24"/>
          <w:szCs w:val="24"/>
        </w:rPr>
      </w:pPr>
      <w:r w:rsidRPr="006E0856">
        <w:rPr>
          <w:sz w:val="24"/>
          <w:szCs w:val="24"/>
        </w:rPr>
        <w:t>Alternative Proposal to</w:t>
      </w:r>
    </w:p>
    <w:p w:rsidR="006E0856" w:rsidRPr="006E0856" w:rsidRDefault="006E0856" w:rsidP="006E0856">
      <w:pPr>
        <w:pStyle w:val="ListParagraph"/>
        <w:numPr>
          <w:ilvl w:val="0"/>
          <w:numId w:val="1"/>
        </w:numPr>
        <w:spacing w:after="0" w:line="240" w:lineRule="auto"/>
        <w:rPr>
          <w:sz w:val="24"/>
          <w:szCs w:val="24"/>
        </w:rPr>
      </w:pPr>
      <w:proofErr w:type="spellStart"/>
      <w:r w:rsidRPr="006E0856">
        <w:rPr>
          <w:sz w:val="24"/>
          <w:szCs w:val="24"/>
        </w:rPr>
        <w:t>Bouy</w:t>
      </w:r>
      <w:proofErr w:type="spellEnd"/>
      <w:r w:rsidRPr="006E0856">
        <w:rPr>
          <w:sz w:val="24"/>
          <w:szCs w:val="24"/>
        </w:rPr>
        <w:t xml:space="preserve"> off reefs, and close only restoration areas</w:t>
      </w:r>
    </w:p>
    <w:p w:rsidR="006E0856" w:rsidRPr="006E0856" w:rsidRDefault="006E0856" w:rsidP="006E0856">
      <w:pPr>
        <w:pStyle w:val="ListParagraph"/>
        <w:numPr>
          <w:ilvl w:val="0"/>
          <w:numId w:val="1"/>
        </w:numPr>
        <w:spacing w:after="0" w:line="240" w:lineRule="auto"/>
        <w:rPr>
          <w:sz w:val="24"/>
          <w:szCs w:val="24"/>
        </w:rPr>
      </w:pPr>
      <w:r w:rsidRPr="006E0856">
        <w:rPr>
          <w:sz w:val="24"/>
          <w:szCs w:val="24"/>
        </w:rPr>
        <w:t>Check status on reefs during the 1</w:t>
      </w:r>
      <w:r w:rsidRPr="006E0856">
        <w:rPr>
          <w:sz w:val="24"/>
          <w:szCs w:val="24"/>
          <w:vertAlign w:val="superscript"/>
        </w:rPr>
        <w:t>st</w:t>
      </w:r>
      <w:r w:rsidRPr="006E0856">
        <w:rPr>
          <w:sz w:val="24"/>
          <w:szCs w:val="24"/>
        </w:rPr>
        <w:t xml:space="preserve"> February of the second year (February 2016) and if 60% are of market size. Open the area.</w:t>
      </w:r>
    </w:p>
    <w:p w:rsidR="006E0856" w:rsidRPr="006E0856" w:rsidRDefault="006E0856" w:rsidP="006E0856">
      <w:pPr>
        <w:pStyle w:val="ListParagraph"/>
        <w:numPr>
          <w:ilvl w:val="0"/>
          <w:numId w:val="1"/>
        </w:numPr>
        <w:spacing w:after="0" w:line="240" w:lineRule="auto"/>
        <w:rPr>
          <w:sz w:val="24"/>
          <w:szCs w:val="24"/>
        </w:rPr>
      </w:pPr>
      <w:r w:rsidRPr="006E0856">
        <w:rPr>
          <w:sz w:val="24"/>
          <w:szCs w:val="24"/>
        </w:rPr>
        <w:t>Use it as a test to Open and Close the area</w:t>
      </w:r>
    </w:p>
    <w:p w:rsidR="006E0856" w:rsidRPr="006E0856" w:rsidRDefault="006E0856" w:rsidP="006E0856">
      <w:pPr>
        <w:pStyle w:val="ListParagraph"/>
        <w:numPr>
          <w:ilvl w:val="0"/>
          <w:numId w:val="3"/>
        </w:numPr>
        <w:spacing w:after="0" w:line="240" w:lineRule="auto"/>
        <w:rPr>
          <w:sz w:val="24"/>
          <w:szCs w:val="24"/>
        </w:rPr>
      </w:pPr>
      <w:r w:rsidRPr="006E0856">
        <w:rPr>
          <w:sz w:val="24"/>
          <w:szCs w:val="24"/>
        </w:rPr>
        <w:t>The Audience called on itself on who agreed with Tracy 7 of 32 spoke up in support</w:t>
      </w:r>
    </w:p>
    <w:p w:rsidR="006E0856" w:rsidRPr="006E0856" w:rsidRDefault="006E0856" w:rsidP="006E0856">
      <w:pPr>
        <w:pStyle w:val="ListParagraph"/>
        <w:numPr>
          <w:ilvl w:val="0"/>
          <w:numId w:val="3"/>
        </w:numPr>
        <w:spacing w:after="0" w:line="240" w:lineRule="auto"/>
        <w:rPr>
          <w:sz w:val="24"/>
          <w:szCs w:val="24"/>
        </w:rPr>
      </w:pPr>
      <w:r w:rsidRPr="006E0856">
        <w:rPr>
          <w:sz w:val="24"/>
          <w:szCs w:val="24"/>
        </w:rPr>
        <w:t>10-12k tons of substrate for their reefs</w:t>
      </w:r>
    </w:p>
    <w:p w:rsidR="006E0856" w:rsidRPr="006E0856" w:rsidRDefault="006E0856" w:rsidP="006E0856">
      <w:pPr>
        <w:spacing w:after="0" w:line="240" w:lineRule="auto"/>
        <w:rPr>
          <w:sz w:val="24"/>
          <w:szCs w:val="24"/>
        </w:rPr>
      </w:pPr>
    </w:p>
    <w:p w:rsidR="006E0856" w:rsidRPr="006E0856" w:rsidRDefault="006E0856" w:rsidP="006E0856">
      <w:pPr>
        <w:spacing w:after="0" w:line="240" w:lineRule="auto"/>
        <w:rPr>
          <w:sz w:val="24"/>
          <w:szCs w:val="24"/>
        </w:rPr>
      </w:pPr>
      <w:r w:rsidRPr="006E0856">
        <w:rPr>
          <w:sz w:val="24"/>
          <w:szCs w:val="24"/>
        </w:rPr>
        <w:t>Mark Valentino-</w:t>
      </w:r>
    </w:p>
    <w:p w:rsidR="006E0856" w:rsidRPr="006E0856" w:rsidRDefault="006E0856" w:rsidP="006E0856">
      <w:pPr>
        <w:pStyle w:val="ListParagraph"/>
        <w:numPr>
          <w:ilvl w:val="0"/>
          <w:numId w:val="3"/>
        </w:numPr>
        <w:spacing w:after="0" w:line="240" w:lineRule="auto"/>
        <w:rPr>
          <w:sz w:val="24"/>
          <w:szCs w:val="24"/>
        </w:rPr>
      </w:pPr>
      <w:r w:rsidRPr="006E0856">
        <w:rPr>
          <w:sz w:val="24"/>
          <w:szCs w:val="24"/>
        </w:rPr>
        <w:t>Oysters in East Bay will not make it past two seasons (</w:t>
      </w:r>
      <w:proofErr w:type="spellStart"/>
      <w:r w:rsidRPr="006E0856">
        <w:rPr>
          <w:sz w:val="24"/>
          <w:szCs w:val="24"/>
        </w:rPr>
        <w:t>dermo</w:t>
      </w:r>
      <w:proofErr w:type="spellEnd"/>
      <w:r w:rsidRPr="006E0856">
        <w:rPr>
          <w:sz w:val="24"/>
          <w:szCs w:val="24"/>
        </w:rPr>
        <w:t>)</w:t>
      </w:r>
    </w:p>
    <w:p w:rsidR="006E0856" w:rsidRPr="006E0856" w:rsidRDefault="006E0856" w:rsidP="006E0856">
      <w:pPr>
        <w:pStyle w:val="ListParagraph"/>
        <w:numPr>
          <w:ilvl w:val="0"/>
          <w:numId w:val="3"/>
        </w:numPr>
        <w:spacing w:after="0" w:line="240" w:lineRule="auto"/>
        <w:rPr>
          <w:sz w:val="24"/>
          <w:szCs w:val="24"/>
        </w:rPr>
      </w:pPr>
      <w:r w:rsidRPr="006E0856">
        <w:rPr>
          <w:sz w:val="24"/>
          <w:szCs w:val="24"/>
        </w:rPr>
        <w:t>How many of the grants funding the project requires measurement of success?</w:t>
      </w:r>
    </w:p>
    <w:p w:rsidR="006E0856" w:rsidRPr="006E0856" w:rsidRDefault="006E0856" w:rsidP="006E0856">
      <w:pPr>
        <w:pStyle w:val="ListParagraph"/>
        <w:numPr>
          <w:ilvl w:val="0"/>
          <w:numId w:val="3"/>
        </w:numPr>
        <w:spacing w:after="0" w:line="240" w:lineRule="auto"/>
        <w:rPr>
          <w:sz w:val="24"/>
          <w:szCs w:val="24"/>
        </w:rPr>
      </w:pPr>
      <w:r w:rsidRPr="006E0856">
        <w:rPr>
          <w:sz w:val="24"/>
          <w:szCs w:val="24"/>
        </w:rPr>
        <w:t>10-12k tons of substrate for their reefs</w:t>
      </w:r>
    </w:p>
    <w:p w:rsidR="006E0856" w:rsidRPr="006E0856" w:rsidRDefault="006E0856" w:rsidP="006E0856">
      <w:pPr>
        <w:spacing w:after="0" w:line="240" w:lineRule="auto"/>
        <w:rPr>
          <w:sz w:val="24"/>
          <w:szCs w:val="24"/>
        </w:rPr>
      </w:pPr>
    </w:p>
    <w:p w:rsidR="006E0856" w:rsidRPr="006E0856" w:rsidRDefault="006E0856" w:rsidP="006E0856">
      <w:pPr>
        <w:spacing w:after="0" w:line="240" w:lineRule="auto"/>
        <w:rPr>
          <w:sz w:val="24"/>
          <w:szCs w:val="24"/>
        </w:rPr>
      </w:pPr>
      <w:r w:rsidRPr="006E0856">
        <w:rPr>
          <w:sz w:val="24"/>
          <w:szCs w:val="24"/>
        </w:rPr>
        <w:t>Tracy Woody – topics not specifically related to proposals</w:t>
      </w:r>
    </w:p>
    <w:p w:rsidR="006E0856" w:rsidRPr="006E0856" w:rsidRDefault="006E0856" w:rsidP="006E0856">
      <w:pPr>
        <w:pStyle w:val="ListParagraph"/>
        <w:numPr>
          <w:ilvl w:val="0"/>
          <w:numId w:val="4"/>
        </w:numPr>
        <w:spacing w:after="0" w:line="240" w:lineRule="auto"/>
        <w:rPr>
          <w:sz w:val="24"/>
          <w:szCs w:val="24"/>
        </w:rPr>
      </w:pPr>
      <w:r w:rsidRPr="006E0856">
        <w:rPr>
          <w:sz w:val="24"/>
          <w:szCs w:val="24"/>
        </w:rPr>
        <w:t>Roll Over Pass should never of been open</w:t>
      </w:r>
    </w:p>
    <w:p w:rsidR="006E0856" w:rsidRPr="006E0856" w:rsidRDefault="006E0856" w:rsidP="006E0856">
      <w:pPr>
        <w:pStyle w:val="ListParagraph"/>
        <w:numPr>
          <w:ilvl w:val="0"/>
          <w:numId w:val="4"/>
        </w:numPr>
        <w:spacing w:after="0" w:line="240" w:lineRule="auto"/>
        <w:rPr>
          <w:sz w:val="24"/>
          <w:szCs w:val="24"/>
        </w:rPr>
      </w:pPr>
      <w:r w:rsidRPr="006E0856">
        <w:rPr>
          <w:sz w:val="24"/>
          <w:szCs w:val="24"/>
        </w:rPr>
        <w:t>Hopes lawsuit is not successful and Roll Over is closed</w:t>
      </w:r>
    </w:p>
    <w:p w:rsidR="006E0856" w:rsidRPr="006E0856" w:rsidRDefault="006E0856" w:rsidP="006E0856">
      <w:pPr>
        <w:pStyle w:val="ListParagraph"/>
        <w:numPr>
          <w:ilvl w:val="0"/>
          <w:numId w:val="4"/>
        </w:numPr>
        <w:spacing w:after="0" w:line="240" w:lineRule="auto"/>
        <w:rPr>
          <w:sz w:val="24"/>
          <w:szCs w:val="24"/>
        </w:rPr>
      </w:pPr>
      <w:r w:rsidRPr="006E0856">
        <w:rPr>
          <w:sz w:val="24"/>
          <w:szCs w:val="24"/>
        </w:rPr>
        <w:t>FW input is good</w:t>
      </w:r>
    </w:p>
    <w:p w:rsidR="006E0856" w:rsidRPr="006E0856" w:rsidRDefault="006E0856" w:rsidP="006E0856">
      <w:pPr>
        <w:pStyle w:val="ListParagraph"/>
        <w:numPr>
          <w:ilvl w:val="0"/>
          <w:numId w:val="4"/>
        </w:numPr>
        <w:spacing w:after="0" w:line="240" w:lineRule="auto"/>
        <w:rPr>
          <w:sz w:val="24"/>
          <w:szCs w:val="24"/>
        </w:rPr>
      </w:pPr>
      <w:r w:rsidRPr="006E0856">
        <w:rPr>
          <w:sz w:val="24"/>
          <w:szCs w:val="24"/>
        </w:rPr>
        <w:t>Oyster Kill in East bay would be Great and would kill parasites</w:t>
      </w:r>
    </w:p>
    <w:p w:rsidR="004629A2" w:rsidRDefault="004629A2" w:rsidP="004629A2">
      <w:pPr>
        <w:rPr>
          <w:sz w:val="32"/>
          <w:szCs w:val="32"/>
        </w:rPr>
      </w:pPr>
    </w:p>
    <w:p w:rsidR="008358F4" w:rsidRDefault="008358F4" w:rsidP="004629A2">
      <w:pPr>
        <w:rPr>
          <w:b/>
          <w:sz w:val="24"/>
          <w:szCs w:val="24"/>
          <w:u w:val="single"/>
        </w:rPr>
      </w:pPr>
    </w:p>
    <w:p w:rsidR="00DD08DE" w:rsidRDefault="00DD08DE" w:rsidP="004629A2">
      <w:pPr>
        <w:rPr>
          <w:b/>
          <w:sz w:val="24"/>
          <w:szCs w:val="24"/>
          <w:u w:val="single"/>
        </w:rPr>
      </w:pPr>
      <w:r>
        <w:rPr>
          <w:b/>
          <w:sz w:val="24"/>
          <w:szCs w:val="24"/>
          <w:u w:val="single"/>
        </w:rPr>
        <w:lastRenderedPageBreak/>
        <w:t>Emails</w:t>
      </w:r>
    </w:p>
    <w:p w:rsidR="00DD08DE" w:rsidRPr="00DD08DE" w:rsidRDefault="00DD08DE" w:rsidP="00DD08DE">
      <w:pPr>
        <w:rPr>
          <w:sz w:val="24"/>
          <w:szCs w:val="24"/>
        </w:rPr>
      </w:pPr>
      <w:proofErr w:type="gramStart"/>
      <w:r>
        <w:rPr>
          <w:sz w:val="24"/>
          <w:szCs w:val="24"/>
        </w:rPr>
        <w:t xml:space="preserve">One </w:t>
      </w:r>
      <w:r w:rsidRPr="00DD08DE">
        <w:rPr>
          <w:sz w:val="24"/>
          <w:szCs w:val="24"/>
        </w:rPr>
        <w:t xml:space="preserve"> in</w:t>
      </w:r>
      <w:proofErr w:type="gramEnd"/>
      <w:r w:rsidRPr="00DD08DE">
        <w:rPr>
          <w:sz w:val="24"/>
          <w:szCs w:val="24"/>
        </w:rPr>
        <w:t xml:space="preserve"> support of </w:t>
      </w:r>
      <w:r>
        <w:rPr>
          <w:sz w:val="24"/>
          <w:szCs w:val="24"/>
        </w:rPr>
        <w:t>closing only restoration areas</w:t>
      </w:r>
      <w:r w:rsidRPr="00DD08DE">
        <w:rPr>
          <w:sz w:val="24"/>
          <w:szCs w:val="24"/>
        </w:rPr>
        <w:t>.</w:t>
      </w:r>
    </w:p>
    <w:p w:rsidR="00DD08DE" w:rsidRPr="00DD08DE" w:rsidRDefault="00DD08DE" w:rsidP="00DD08DE">
      <w:pPr>
        <w:rPr>
          <w:sz w:val="24"/>
          <w:szCs w:val="24"/>
        </w:rPr>
      </w:pPr>
      <w:r>
        <w:rPr>
          <w:sz w:val="24"/>
          <w:szCs w:val="24"/>
        </w:rPr>
        <w:t xml:space="preserve">One in support of </w:t>
      </w:r>
      <w:r w:rsidRPr="00DD08DE">
        <w:rPr>
          <w:sz w:val="24"/>
          <w:szCs w:val="24"/>
        </w:rPr>
        <w:t xml:space="preserve">the 2-year proposal to close the approved area of East Bay and goes further by asking that we reduce the width of a legal dredge from 48-inches to 36-inches and reduce the daily sack limit from 50 sacks/day to 30 sacks/day.  He also recommends creating a mechanism whereby commercial oyster boat license holders could renew their license at a reduced rate if they did not want to fish for the 2-year closure period.  </w:t>
      </w:r>
    </w:p>
    <w:p w:rsidR="00DD08DE" w:rsidRPr="00DD08DE" w:rsidRDefault="00DD08DE" w:rsidP="004629A2">
      <w:pPr>
        <w:rPr>
          <w:b/>
          <w:sz w:val="24"/>
          <w:szCs w:val="24"/>
          <w:u w:val="single"/>
        </w:rPr>
      </w:pPr>
    </w:p>
    <w:sectPr w:rsidR="00DD08DE" w:rsidRPr="00DD08DE" w:rsidSect="0028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A27"/>
    <w:multiLevelType w:val="hybridMultilevel"/>
    <w:tmpl w:val="B62AED58"/>
    <w:lvl w:ilvl="0" w:tplc="513265EE">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AD0B36"/>
    <w:multiLevelType w:val="hybridMultilevel"/>
    <w:tmpl w:val="CCE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76754"/>
    <w:multiLevelType w:val="hybridMultilevel"/>
    <w:tmpl w:val="9286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6547C"/>
    <w:multiLevelType w:val="hybridMultilevel"/>
    <w:tmpl w:val="C2D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87A3A"/>
    <w:multiLevelType w:val="hybridMultilevel"/>
    <w:tmpl w:val="5AC0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B2A7D"/>
    <w:multiLevelType w:val="hybridMultilevel"/>
    <w:tmpl w:val="D280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A2"/>
    <w:rsid w:val="000E3F91"/>
    <w:rsid w:val="000F7241"/>
    <w:rsid w:val="001E627A"/>
    <w:rsid w:val="00231E7C"/>
    <w:rsid w:val="0023588C"/>
    <w:rsid w:val="00285A4F"/>
    <w:rsid w:val="00306C5A"/>
    <w:rsid w:val="00317DEF"/>
    <w:rsid w:val="0032397D"/>
    <w:rsid w:val="0037311C"/>
    <w:rsid w:val="004629A2"/>
    <w:rsid w:val="006249F2"/>
    <w:rsid w:val="00660968"/>
    <w:rsid w:val="00666583"/>
    <w:rsid w:val="006B2C31"/>
    <w:rsid w:val="006E0856"/>
    <w:rsid w:val="007411BE"/>
    <w:rsid w:val="007E4932"/>
    <w:rsid w:val="008358F4"/>
    <w:rsid w:val="0090130C"/>
    <w:rsid w:val="009714EE"/>
    <w:rsid w:val="009E5F8F"/>
    <w:rsid w:val="00A8109F"/>
    <w:rsid w:val="00AA724B"/>
    <w:rsid w:val="00B12849"/>
    <w:rsid w:val="00B358CC"/>
    <w:rsid w:val="00B466AD"/>
    <w:rsid w:val="00B7228D"/>
    <w:rsid w:val="00CB204A"/>
    <w:rsid w:val="00D16C88"/>
    <w:rsid w:val="00D220EC"/>
    <w:rsid w:val="00D713C8"/>
    <w:rsid w:val="00DB1AD5"/>
    <w:rsid w:val="00DD08DE"/>
    <w:rsid w:val="00E1227C"/>
    <w:rsid w:val="00E265D2"/>
    <w:rsid w:val="00E549D5"/>
    <w:rsid w:val="00EF0E2B"/>
    <w:rsid w:val="00F1735F"/>
    <w:rsid w:val="00F7449F"/>
    <w:rsid w:val="00F83722"/>
    <w:rsid w:val="00FA4581"/>
    <w:rsid w:val="00FC1F67"/>
    <w:rsid w:val="00FC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AD5"/>
    <w:rPr>
      <w:sz w:val="16"/>
      <w:szCs w:val="16"/>
    </w:rPr>
  </w:style>
  <w:style w:type="paragraph" w:styleId="CommentText">
    <w:name w:val="annotation text"/>
    <w:basedOn w:val="Normal"/>
    <w:link w:val="CommentTextChar"/>
    <w:uiPriority w:val="99"/>
    <w:semiHidden/>
    <w:unhideWhenUsed/>
    <w:rsid w:val="00DB1AD5"/>
    <w:pPr>
      <w:spacing w:line="240" w:lineRule="auto"/>
    </w:pPr>
    <w:rPr>
      <w:sz w:val="20"/>
      <w:szCs w:val="20"/>
    </w:rPr>
  </w:style>
  <w:style w:type="character" w:customStyle="1" w:styleId="CommentTextChar">
    <w:name w:val="Comment Text Char"/>
    <w:basedOn w:val="DefaultParagraphFont"/>
    <w:link w:val="CommentText"/>
    <w:uiPriority w:val="99"/>
    <w:semiHidden/>
    <w:rsid w:val="00DB1AD5"/>
    <w:rPr>
      <w:sz w:val="20"/>
      <w:szCs w:val="20"/>
    </w:rPr>
  </w:style>
  <w:style w:type="paragraph" w:styleId="CommentSubject">
    <w:name w:val="annotation subject"/>
    <w:basedOn w:val="CommentText"/>
    <w:next w:val="CommentText"/>
    <w:link w:val="CommentSubjectChar"/>
    <w:uiPriority w:val="99"/>
    <w:semiHidden/>
    <w:unhideWhenUsed/>
    <w:rsid w:val="00DB1AD5"/>
    <w:rPr>
      <w:b/>
      <w:bCs/>
    </w:rPr>
  </w:style>
  <w:style w:type="character" w:customStyle="1" w:styleId="CommentSubjectChar">
    <w:name w:val="Comment Subject Char"/>
    <w:basedOn w:val="CommentTextChar"/>
    <w:link w:val="CommentSubject"/>
    <w:uiPriority w:val="99"/>
    <w:semiHidden/>
    <w:rsid w:val="00DB1AD5"/>
    <w:rPr>
      <w:b/>
      <w:bCs/>
      <w:sz w:val="20"/>
      <w:szCs w:val="20"/>
    </w:rPr>
  </w:style>
  <w:style w:type="paragraph" w:styleId="BalloonText">
    <w:name w:val="Balloon Text"/>
    <w:basedOn w:val="Normal"/>
    <w:link w:val="BalloonTextChar"/>
    <w:uiPriority w:val="99"/>
    <w:semiHidden/>
    <w:unhideWhenUsed/>
    <w:rsid w:val="00DB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AD5"/>
    <w:rPr>
      <w:rFonts w:ascii="Tahoma" w:hAnsi="Tahoma" w:cs="Tahoma"/>
      <w:sz w:val="16"/>
      <w:szCs w:val="16"/>
    </w:rPr>
  </w:style>
  <w:style w:type="paragraph" w:styleId="ListParagraph">
    <w:name w:val="List Paragraph"/>
    <w:basedOn w:val="Normal"/>
    <w:uiPriority w:val="34"/>
    <w:qFormat/>
    <w:rsid w:val="006E085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AD5"/>
    <w:rPr>
      <w:sz w:val="16"/>
      <w:szCs w:val="16"/>
    </w:rPr>
  </w:style>
  <w:style w:type="paragraph" w:styleId="CommentText">
    <w:name w:val="annotation text"/>
    <w:basedOn w:val="Normal"/>
    <w:link w:val="CommentTextChar"/>
    <w:uiPriority w:val="99"/>
    <w:semiHidden/>
    <w:unhideWhenUsed/>
    <w:rsid w:val="00DB1AD5"/>
    <w:pPr>
      <w:spacing w:line="240" w:lineRule="auto"/>
    </w:pPr>
    <w:rPr>
      <w:sz w:val="20"/>
      <w:szCs w:val="20"/>
    </w:rPr>
  </w:style>
  <w:style w:type="character" w:customStyle="1" w:styleId="CommentTextChar">
    <w:name w:val="Comment Text Char"/>
    <w:basedOn w:val="DefaultParagraphFont"/>
    <w:link w:val="CommentText"/>
    <w:uiPriority w:val="99"/>
    <w:semiHidden/>
    <w:rsid w:val="00DB1AD5"/>
    <w:rPr>
      <w:sz w:val="20"/>
      <w:szCs w:val="20"/>
    </w:rPr>
  </w:style>
  <w:style w:type="paragraph" w:styleId="CommentSubject">
    <w:name w:val="annotation subject"/>
    <w:basedOn w:val="CommentText"/>
    <w:next w:val="CommentText"/>
    <w:link w:val="CommentSubjectChar"/>
    <w:uiPriority w:val="99"/>
    <w:semiHidden/>
    <w:unhideWhenUsed/>
    <w:rsid w:val="00DB1AD5"/>
    <w:rPr>
      <w:b/>
      <w:bCs/>
    </w:rPr>
  </w:style>
  <w:style w:type="character" w:customStyle="1" w:styleId="CommentSubjectChar">
    <w:name w:val="Comment Subject Char"/>
    <w:basedOn w:val="CommentTextChar"/>
    <w:link w:val="CommentSubject"/>
    <w:uiPriority w:val="99"/>
    <w:semiHidden/>
    <w:rsid w:val="00DB1AD5"/>
    <w:rPr>
      <w:b/>
      <w:bCs/>
      <w:sz w:val="20"/>
      <w:szCs w:val="20"/>
    </w:rPr>
  </w:style>
  <w:style w:type="paragraph" w:styleId="BalloonText">
    <w:name w:val="Balloon Text"/>
    <w:basedOn w:val="Normal"/>
    <w:link w:val="BalloonTextChar"/>
    <w:uiPriority w:val="99"/>
    <w:semiHidden/>
    <w:unhideWhenUsed/>
    <w:rsid w:val="00DB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AD5"/>
    <w:rPr>
      <w:rFonts w:ascii="Tahoma" w:hAnsi="Tahoma" w:cs="Tahoma"/>
      <w:sz w:val="16"/>
      <w:szCs w:val="16"/>
    </w:rPr>
  </w:style>
  <w:style w:type="paragraph" w:styleId="ListParagraph">
    <w:name w:val="List Paragraph"/>
    <w:basedOn w:val="Normal"/>
    <w:uiPriority w:val="34"/>
    <w:qFormat/>
    <w:rsid w:val="006E085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874">
      <w:bodyDiv w:val="1"/>
      <w:marLeft w:val="0"/>
      <w:marRight w:val="0"/>
      <w:marTop w:val="0"/>
      <w:marBottom w:val="0"/>
      <w:divBdr>
        <w:top w:val="none" w:sz="0" w:space="0" w:color="auto"/>
        <w:left w:val="none" w:sz="0" w:space="0" w:color="auto"/>
        <w:bottom w:val="none" w:sz="0" w:space="0" w:color="auto"/>
        <w:right w:val="none" w:sz="0" w:space="0" w:color="auto"/>
      </w:divBdr>
    </w:div>
    <w:div w:id="47807444">
      <w:bodyDiv w:val="1"/>
      <w:marLeft w:val="0"/>
      <w:marRight w:val="0"/>
      <w:marTop w:val="0"/>
      <w:marBottom w:val="0"/>
      <w:divBdr>
        <w:top w:val="none" w:sz="0" w:space="0" w:color="auto"/>
        <w:left w:val="none" w:sz="0" w:space="0" w:color="auto"/>
        <w:bottom w:val="none" w:sz="0" w:space="0" w:color="auto"/>
        <w:right w:val="none" w:sz="0" w:space="0" w:color="auto"/>
      </w:divBdr>
    </w:div>
    <w:div w:id="733628662">
      <w:bodyDiv w:val="1"/>
      <w:marLeft w:val="0"/>
      <w:marRight w:val="0"/>
      <w:marTop w:val="0"/>
      <w:marBottom w:val="0"/>
      <w:divBdr>
        <w:top w:val="none" w:sz="0" w:space="0" w:color="auto"/>
        <w:left w:val="none" w:sz="0" w:space="0" w:color="auto"/>
        <w:bottom w:val="none" w:sz="0" w:space="0" w:color="auto"/>
        <w:right w:val="none" w:sz="0" w:space="0" w:color="auto"/>
      </w:divBdr>
      <w:divsChild>
        <w:div w:id="1233538902">
          <w:marLeft w:val="547"/>
          <w:marRight w:val="0"/>
          <w:marTop w:val="154"/>
          <w:marBottom w:val="154"/>
          <w:divBdr>
            <w:top w:val="none" w:sz="0" w:space="0" w:color="auto"/>
            <w:left w:val="none" w:sz="0" w:space="0" w:color="auto"/>
            <w:bottom w:val="none" w:sz="0" w:space="0" w:color="auto"/>
            <w:right w:val="none" w:sz="0" w:space="0" w:color="auto"/>
          </w:divBdr>
        </w:div>
      </w:divsChild>
    </w:div>
    <w:div w:id="1016688314">
      <w:bodyDiv w:val="1"/>
      <w:marLeft w:val="0"/>
      <w:marRight w:val="0"/>
      <w:marTop w:val="0"/>
      <w:marBottom w:val="0"/>
      <w:divBdr>
        <w:top w:val="none" w:sz="0" w:space="0" w:color="auto"/>
        <w:left w:val="none" w:sz="0" w:space="0" w:color="auto"/>
        <w:bottom w:val="none" w:sz="0" w:space="0" w:color="auto"/>
        <w:right w:val="none" w:sz="0" w:space="0" w:color="auto"/>
      </w:divBdr>
      <w:divsChild>
        <w:div w:id="47345503">
          <w:marLeft w:val="547"/>
          <w:marRight w:val="0"/>
          <w:marTop w:val="154"/>
          <w:marBottom w:val="154"/>
          <w:divBdr>
            <w:top w:val="none" w:sz="0" w:space="0" w:color="auto"/>
            <w:left w:val="none" w:sz="0" w:space="0" w:color="auto"/>
            <w:bottom w:val="none" w:sz="0" w:space="0" w:color="auto"/>
            <w:right w:val="none" w:sz="0" w:space="0" w:color="auto"/>
          </w:divBdr>
        </w:div>
      </w:divsChild>
    </w:div>
    <w:div w:id="1265654741">
      <w:bodyDiv w:val="1"/>
      <w:marLeft w:val="0"/>
      <w:marRight w:val="0"/>
      <w:marTop w:val="0"/>
      <w:marBottom w:val="0"/>
      <w:divBdr>
        <w:top w:val="none" w:sz="0" w:space="0" w:color="auto"/>
        <w:left w:val="none" w:sz="0" w:space="0" w:color="auto"/>
        <w:bottom w:val="none" w:sz="0" w:space="0" w:color="auto"/>
        <w:right w:val="none" w:sz="0" w:space="0" w:color="auto"/>
      </w:divBdr>
      <w:divsChild>
        <w:div w:id="299310187">
          <w:marLeft w:val="547"/>
          <w:marRight w:val="0"/>
          <w:marTop w:val="154"/>
          <w:marBottom w:val="154"/>
          <w:divBdr>
            <w:top w:val="none" w:sz="0" w:space="0" w:color="auto"/>
            <w:left w:val="none" w:sz="0" w:space="0" w:color="auto"/>
            <w:bottom w:val="none" w:sz="0" w:space="0" w:color="auto"/>
            <w:right w:val="none" w:sz="0" w:space="0" w:color="auto"/>
          </w:divBdr>
        </w:div>
      </w:divsChild>
    </w:div>
    <w:div w:id="1482387067">
      <w:bodyDiv w:val="1"/>
      <w:marLeft w:val="0"/>
      <w:marRight w:val="0"/>
      <w:marTop w:val="0"/>
      <w:marBottom w:val="0"/>
      <w:divBdr>
        <w:top w:val="none" w:sz="0" w:space="0" w:color="auto"/>
        <w:left w:val="none" w:sz="0" w:space="0" w:color="auto"/>
        <w:bottom w:val="none" w:sz="0" w:space="0" w:color="auto"/>
        <w:right w:val="none" w:sz="0" w:space="0" w:color="auto"/>
      </w:divBdr>
    </w:div>
    <w:div w:id="1937977558">
      <w:bodyDiv w:val="1"/>
      <w:marLeft w:val="0"/>
      <w:marRight w:val="0"/>
      <w:marTop w:val="0"/>
      <w:marBottom w:val="0"/>
      <w:divBdr>
        <w:top w:val="none" w:sz="0" w:space="0" w:color="auto"/>
        <w:left w:val="none" w:sz="0" w:space="0" w:color="auto"/>
        <w:bottom w:val="none" w:sz="0" w:space="0" w:color="auto"/>
        <w:right w:val="none" w:sz="0" w:space="0" w:color="auto"/>
      </w:divBdr>
      <w:divsChild>
        <w:div w:id="428090784">
          <w:marLeft w:val="547"/>
          <w:marRight w:val="0"/>
          <w:marTop w:val="154"/>
          <w:marBottom w:val="15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Leitz</dc:creator>
  <cp:lastModifiedBy>dcsadmin1</cp:lastModifiedBy>
  <cp:revision>10</cp:revision>
  <cp:lastPrinted>2014-01-30T14:36:00Z</cp:lastPrinted>
  <dcterms:created xsi:type="dcterms:W3CDTF">2014-01-21T15:35:00Z</dcterms:created>
  <dcterms:modified xsi:type="dcterms:W3CDTF">2014-01-30T14:38:00Z</dcterms:modified>
</cp:coreProperties>
</file>